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6C93E5" w14:textId="77777777" w:rsidR="00DC729D" w:rsidRDefault="00DC729D" w:rsidP="4EC9A087">
      <w:pPr>
        <w:rPr>
          <w:rFonts w:ascii="Arial" w:hAnsi="Arial" w:cs="Arial"/>
          <w:sz w:val="40"/>
          <w:szCs w:val="24"/>
        </w:rPr>
      </w:pPr>
    </w:p>
    <w:p w14:paraId="2ADEDDF2" w14:textId="557E6576" w:rsidR="00600BA1" w:rsidRPr="00C82906" w:rsidRDefault="00DC729D" w:rsidP="4EC9A087">
      <w:pPr>
        <w:rPr>
          <w:rFonts w:ascii="Arial" w:hAnsi="Arial" w:cs="Arial"/>
          <w:sz w:val="40"/>
          <w:szCs w:val="24"/>
        </w:rPr>
      </w:pPr>
      <w:r>
        <w:rPr>
          <w:rFonts w:ascii="Arial" w:hAnsi="Arial" w:cs="Arial"/>
          <w:sz w:val="40"/>
          <w:szCs w:val="24"/>
        </w:rPr>
        <w:t xml:space="preserve">  </w:t>
      </w:r>
      <w:r w:rsidR="00600BA1">
        <w:rPr>
          <w:rFonts w:ascii="Arial" w:hAnsi="Arial" w:cs="Arial"/>
          <w:sz w:val="40"/>
          <w:szCs w:val="24"/>
        </w:rPr>
        <w:t>Aspirant Cancer Career and Education</w:t>
      </w:r>
      <w:r>
        <w:rPr>
          <w:rFonts w:ascii="Arial" w:hAnsi="Arial" w:cs="Arial"/>
          <w:sz w:val="40"/>
          <w:szCs w:val="24"/>
        </w:rPr>
        <w:t xml:space="preserve"> Development </w:t>
      </w:r>
      <w:r w:rsidR="00C82906">
        <w:rPr>
          <w:rFonts w:ascii="Arial" w:hAnsi="Arial" w:cs="Arial"/>
          <w:sz w:val="40"/>
          <w:szCs w:val="24"/>
        </w:rPr>
        <w:t>(ACCEND</w:t>
      </w:r>
      <w:r>
        <w:rPr>
          <w:rFonts w:ascii="Arial" w:hAnsi="Arial" w:cs="Arial"/>
          <w:sz w:val="40"/>
          <w:szCs w:val="24"/>
        </w:rPr>
        <w:t>)</w:t>
      </w:r>
      <w:r w:rsidR="0087231C">
        <w:rPr>
          <w:rFonts w:ascii="Arial" w:hAnsi="Arial" w:cs="Arial"/>
          <w:sz w:val="40"/>
          <w:szCs w:val="24"/>
        </w:rPr>
        <w:t xml:space="preserve"> Handbook</w:t>
      </w:r>
      <w:r>
        <w:rPr>
          <w:rFonts w:ascii="Arial" w:hAnsi="Arial" w:cs="Arial"/>
          <w:sz w:val="40"/>
          <w:szCs w:val="24"/>
        </w:rPr>
        <w:t xml:space="preserve">                                     </w:t>
      </w:r>
      <w:r w:rsidR="00600BA1">
        <w:rPr>
          <w:rFonts w:ascii="Arial" w:hAnsi="Arial" w:cs="Arial"/>
          <w:sz w:val="40"/>
          <w:szCs w:val="24"/>
        </w:rPr>
        <w:t xml:space="preserve"> </w:t>
      </w:r>
      <w:r>
        <w:rPr>
          <w:rFonts w:ascii="Arial" w:hAnsi="Arial" w:cs="Arial"/>
          <w:sz w:val="40"/>
          <w:szCs w:val="24"/>
        </w:rPr>
        <w:t xml:space="preserve">    </w:t>
      </w:r>
      <w:r w:rsidR="002734B0">
        <w:rPr>
          <w:rFonts w:ascii="Arial" w:hAnsi="Arial" w:cs="Arial"/>
          <w:sz w:val="40"/>
          <w:szCs w:val="24"/>
        </w:rPr>
        <w:t xml:space="preserve"> </w:t>
      </w:r>
      <w:r>
        <w:rPr>
          <w:rFonts w:ascii="Arial" w:hAnsi="Arial" w:cs="Arial"/>
          <w:sz w:val="40"/>
          <w:szCs w:val="24"/>
        </w:rPr>
        <w:t xml:space="preserve">    </w:t>
      </w:r>
      <w:r w:rsidR="008D77A6" w:rsidRPr="00C82906">
        <w:rPr>
          <w:rFonts w:ascii="Arial" w:hAnsi="Arial" w:cs="Arial"/>
          <w:color w:val="C45911" w:themeColor="accent2" w:themeShade="BF"/>
          <w:sz w:val="40"/>
          <w:szCs w:val="24"/>
        </w:rPr>
        <w:t>for</w:t>
      </w:r>
      <w:r w:rsidR="00600BA1" w:rsidRPr="00C82906">
        <w:rPr>
          <w:rFonts w:ascii="Arial" w:hAnsi="Arial" w:cs="Arial"/>
          <w:color w:val="C45911" w:themeColor="accent2" w:themeShade="BF"/>
          <w:sz w:val="40"/>
          <w:szCs w:val="24"/>
        </w:rPr>
        <w:t xml:space="preserve"> Line Managers and Mentors</w:t>
      </w:r>
    </w:p>
    <w:p w14:paraId="657CA7BC" w14:textId="1B6AB240" w:rsidR="00E93B1B" w:rsidRDefault="00E93B1B" w:rsidP="4EC9A087">
      <w:pPr>
        <w:rPr>
          <w:rFonts w:ascii="Arial" w:hAnsi="Arial" w:cs="Arial"/>
          <w:sz w:val="40"/>
          <w:szCs w:val="24"/>
        </w:rPr>
      </w:pPr>
      <w:r w:rsidRPr="00E93B1B">
        <w:rPr>
          <w:rFonts w:ascii="Times New Roman" w:eastAsia="Times New Roman" w:hAnsi="Times New Roman" w:cs="Times New Roman"/>
          <w:noProof/>
          <w:kern w:val="0"/>
          <w:sz w:val="24"/>
          <w:szCs w:val="24"/>
          <w:lang w:eastAsia="en-GB"/>
          <w14:ligatures w14:val="none"/>
        </w:rPr>
        <w:drawing>
          <wp:inline distT="0" distB="0" distL="0" distR="0" wp14:anchorId="6744FF97" wp14:editId="73DEC410">
            <wp:extent cx="5731510" cy="6299200"/>
            <wp:effectExtent l="0" t="0" r="2540" b="6350"/>
            <wp:docPr id="3030791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31510" cy="6299200"/>
                    </a:xfrm>
                    <a:prstGeom prst="rect">
                      <a:avLst/>
                    </a:prstGeom>
                    <a:noFill/>
                    <a:ln>
                      <a:noFill/>
                    </a:ln>
                  </pic:spPr>
                </pic:pic>
              </a:graphicData>
            </a:graphic>
          </wp:inline>
        </w:drawing>
      </w:r>
    </w:p>
    <w:p w14:paraId="1B3A4F52" w14:textId="77777777" w:rsidR="00DF5254" w:rsidRDefault="00DF5254" w:rsidP="00E93B1B">
      <w:pPr>
        <w:pStyle w:val="NormalWeb"/>
        <w:rPr>
          <w:rFonts w:ascii="Arial" w:hAnsi="Arial" w:cs="Arial"/>
          <w:color w:val="00B0F0"/>
          <w:sz w:val="40"/>
          <w:szCs w:val="40"/>
        </w:rPr>
      </w:pPr>
    </w:p>
    <w:p w14:paraId="64CC7E99" w14:textId="1FB6A5AC" w:rsidR="00DF5254" w:rsidRDefault="00A873F8" w:rsidP="00E93B1B">
      <w:pPr>
        <w:pStyle w:val="NormalWeb"/>
        <w:rPr>
          <w:rFonts w:ascii="Arial" w:hAnsi="Arial" w:cs="Arial"/>
          <w:color w:val="00B0F0"/>
          <w:sz w:val="40"/>
          <w:szCs w:val="40"/>
        </w:rPr>
      </w:pPr>
      <w:r>
        <w:rPr>
          <w:rFonts w:ascii="Arial" w:hAnsi="Arial" w:cs="Arial"/>
          <w:color w:val="00B0F0"/>
          <w:sz w:val="40"/>
          <w:szCs w:val="40"/>
        </w:rPr>
        <w:lastRenderedPageBreak/>
        <w:t>CONTENTS</w:t>
      </w:r>
    </w:p>
    <w:p w14:paraId="6643D984" w14:textId="77777777" w:rsidR="00DF5254" w:rsidRDefault="00DF5254" w:rsidP="00E93B1B">
      <w:pPr>
        <w:pStyle w:val="NormalWeb"/>
        <w:rPr>
          <w:rFonts w:ascii="Arial" w:hAnsi="Arial" w:cs="Arial"/>
          <w:color w:val="00B0F0"/>
          <w:sz w:val="40"/>
          <w:szCs w:val="40"/>
        </w:rPr>
      </w:pPr>
    </w:p>
    <w:p w14:paraId="08E1FAB6" w14:textId="3F26AE15" w:rsidR="00DF5254" w:rsidRDefault="00A873F8" w:rsidP="00E93B1B">
      <w:pPr>
        <w:pStyle w:val="NormalWeb"/>
        <w:rPr>
          <w:rFonts w:ascii="Arial" w:hAnsi="Arial" w:cs="Arial"/>
          <w:color w:val="000000" w:themeColor="text1"/>
          <w:sz w:val="28"/>
          <w:szCs w:val="28"/>
        </w:rPr>
      </w:pPr>
      <w:r>
        <w:rPr>
          <w:rFonts w:ascii="Arial" w:hAnsi="Arial" w:cs="Arial"/>
          <w:color w:val="000000" w:themeColor="text1"/>
          <w:sz w:val="28"/>
          <w:szCs w:val="28"/>
        </w:rPr>
        <w:t>Introduction to ACCEND</w:t>
      </w:r>
    </w:p>
    <w:p w14:paraId="604AB545" w14:textId="0673722C" w:rsidR="008E0410" w:rsidRDefault="008E0410" w:rsidP="008E0410">
      <w:pPr>
        <w:pStyle w:val="NormalWeb"/>
        <w:numPr>
          <w:ilvl w:val="0"/>
          <w:numId w:val="2"/>
        </w:numPr>
        <w:rPr>
          <w:rFonts w:ascii="Arial" w:hAnsi="Arial" w:cs="Arial"/>
          <w:color w:val="000000" w:themeColor="text1"/>
        </w:rPr>
      </w:pPr>
      <w:r>
        <w:rPr>
          <w:rFonts w:ascii="Arial" w:hAnsi="Arial" w:cs="Arial"/>
          <w:color w:val="000000" w:themeColor="text1"/>
        </w:rPr>
        <w:t>What is ACCEND Framework</w:t>
      </w:r>
    </w:p>
    <w:p w14:paraId="11C86B38" w14:textId="4D6B9F50" w:rsidR="00D77ACD" w:rsidRPr="00762B02" w:rsidRDefault="008E0410" w:rsidP="00762B02">
      <w:pPr>
        <w:pStyle w:val="NormalWeb"/>
        <w:numPr>
          <w:ilvl w:val="0"/>
          <w:numId w:val="2"/>
        </w:numPr>
        <w:rPr>
          <w:rFonts w:ascii="Arial" w:hAnsi="Arial" w:cs="Arial"/>
          <w:color w:val="000000" w:themeColor="text1"/>
        </w:rPr>
      </w:pPr>
      <w:r>
        <w:rPr>
          <w:rFonts w:ascii="Arial" w:hAnsi="Arial" w:cs="Arial"/>
          <w:color w:val="000000" w:themeColor="text1"/>
        </w:rPr>
        <w:t>Aims of ACCEND</w:t>
      </w:r>
    </w:p>
    <w:p w14:paraId="3E842209" w14:textId="40B01BC8" w:rsidR="00DF5254" w:rsidRDefault="00DF5254" w:rsidP="00E93B1B">
      <w:pPr>
        <w:pStyle w:val="NormalWeb"/>
        <w:rPr>
          <w:rFonts w:ascii="Arial" w:hAnsi="Arial" w:cs="Arial"/>
          <w:color w:val="000000" w:themeColor="text1"/>
          <w:sz w:val="28"/>
          <w:szCs w:val="28"/>
        </w:rPr>
      </w:pPr>
      <w:r>
        <w:rPr>
          <w:rFonts w:ascii="Arial" w:hAnsi="Arial" w:cs="Arial"/>
          <w:color w:val="000000" w:themeColor="text1"/>
          <w:sz w:val="28"/>
          <w:szCs w:val="28"/>
        </w:rPr>
        <w:t>Workforce groups and levels of Practice</w:t>
      </w:r>
    </w:p>
    <w:p w14:paraId="781A1AA9" w14:textId="283C0F41" w:rsidR="008E0410" w:rsidRDefault="008E0410" w:rsidP="008E0410">
      <w:pPr>
        <w:pStyle w:val="NormalWeb"/>
        <w:numPr>
          <w:ilvl w:val="0"/>
          <w:numId w:val="3"/>
        </w:numPr>
        <w:rPr>
          <w:rFonts w:ascii="Arial" w:hAnsi="Arial" w:cs="Arial"/>
          <w:color w:val="000000" w:themeColor="text1"/>
        </w:rPr>
      </w:pPr>
      <w:r>
        <w:rPr>
          <w:rFonts w:ascii="Arial" w:hAnsi="Arial" w:cs="Arial"/>
          <w:color w:val="000000" w:themeColor="text1"/>
        </w:rPr>
        <w:t>Identify the workforce who could benefit from ACCEND?</w:t>
      </w:r>
    </w:p>
    <w:p w14:paraId="68B35B72" w14:textId="5019E575" w:rsidR="008E0410" w:rsidRPr="008E0410" w:rsidRDefault="008E0410" w:rsidP="008E0410">
      <w:pPr>
        <w:pStyle w:val="NormalWeb"/>
        <w:numPr>
          <w:ilvl w:val="0"/>
          <w:numId w:val="3"/>
        </w:numPr>
        <w:rPr>
          <w:rFonts w:ascii="Arial" w:hAnsi="Arial" w:cs="Arial"/>
          <w:color w:val="000000" w:themeColor="text1"/>
        </w:rPr>
      </w:pPr>
      <w:r>
        <w:rPr>
          <w:rFonts w:ascii="Arial" w:hAnsi="Arial" w:cs="Arial"/>
          <w:color w:val="000000" w:themeColor="text1"/>
        </w:rPr>
        <w:t>Understanding Levels of Practice</w:t>
      </w:r>
    </w:p>
    <w:p w14:paraId="0AAFE7D7" w14:textId="195DDB3B" w:rsidR="00DF5254" w:rsidRDefault="00DF5254" w:rsidP="00E93B1B">
      <w:pPr>
        <w:pStyle w:val="NormalWeb"/>
        <w:rPr>
          <w:rFonts w:ascii="Arial" w:hAnsi="Arial" w:cs="Arial"/>
          <w:color w:val="000000" w:themeColor="text1"/>
          <w:sz w:val="28"/>
          <w:szCs w:val="28"/>
        </w:rPr>
      </w:pPr>
      <w:r>
        <w:rPr>
          <w:rFonts w:ascii="Arial" w:hAnsi="Arial" w:cs="Arial"/>
          <w:color w:val="000000" w:themeColor="text1"/>
          <w:sz w:val="28"/>
          <w:szCs w:val="28"/>
        </w:rPr>
        <w:t xml:space="preserve">Practical Implementation </w:t>
      </w:r>
    </w:p>
    <w:p w14:paraId="542C931D" w14:textId="6E391F27" w:rsidR="008E0410" w:rsidRDefault="008E0410" w:rsidP="008E0410">
      <w:pPr>
        <w:pStyle w:val="NormalWeb"/>
        <w:numPr>
          <w:ilvl w:val="0"/>
          <w:numId w:val="4"/>
        </w:numPr>
        <w:rPr>
          <w:rFonts w:ascii="Arial" w:hAnsi="Arial" w:cs="Arial"/>
          <w:color w:val="000000" w:themeColor="text1"/>
        </w:rPr>
      </w:pPr>
      <w:r>
        <w:rPr>
          <w:rFonts w:ascii="Arial" w:hAnsi="Arial" w:cs="Arial"/>
          <w:color w:val="000000" w:themeColor="text1"/>
        </w:rPr>
        <w:t>3 Components of ACCEND</w:t>
      </w:r>
    </w:p>
    <w:p w14:paraId="14E53B81" w14:textId="75A6431D" w:rsidR="008E0410" w:rsidRPr="008E0410" w:rsidRDefault="008E0410" w:rsidP="008E0410">
      <w:pPr>
        <w:pStyle w:val="NormalWeb"/>
        <w:numPr>
          <w:ilvl w:val="0"/>
          <w:numId w:val="4"/>
        </w:numPr>
        <w:rPr>
          <w:rFonts w:ascii="Arial" w:hAnsi="Arial" w:cs="Arial"/>
          <w:color w:val="000000" w:themeColor="text1"/>
        </w:rPr>
      </w:pPr>
      <w:r>
        <w:rPr>
          <w:rFonts w:ascii="Arial" w:hAnsi="Arial" w:cs="Arial"/>
          <w:color w:val="000000" w:themeColor="text1"/>
        </w:rPr>
        <w:t>How to support the development of an ACCEND Cancer Career Portfolio</w:t>
      </w:r>
    </w:p>
    <w:p w14:paraId="1B08116D" w14:textId="5AD6C93C" w:rsidR="00DF5254" w:rsidRDefault="00DF5254" w:rsidP="00E93B1B">
      <w:pPr>
        <w:pStyle w:val="NormalWeb"/>
        <w:rPr>
          <w:rFonts w:ascii="Arial" w:hAnsi="Arial" w:cs="Arial"/>
          <w:color w:val="000000" w:themeColor="text1"/>
          <w:sz w:val="28"/>
          <w:szCs w:val="28"/>
        </w:rPr>
      </w:pPr>
      <w:r>
        <w:rPr>
          <w:rFonts w:ascii="Arial" w:hAnsi="Arial" w:cs="Arial"/>
          <w:color w:val="000000" w:themeColor="text1"/>
          <w:sz w:val="28"/>
          <w:szCs w:val="28"/>
        </w:rPr>
        <w:t xml:space="preserve">New Starter Induction </w:t>
      </w:r>
      <w:r w:rsidR="00F77451">
        <w:rPr>
          <w:rFonts w:ascii="Arial" w:hAnsi="Arial" w:cs="Arial"/>
          <w:color w:val="000000" w:themeColor="text1"/>
          <w:sz w:val="28"/>
          <w:szCs w:val="28"/>
        </w:rPr>
        <w:t>support</w:t>
      </w:r>
    </w:p>
    <w:p w14:paraId="5862E12F" w14:textId="41109B24" w:rsidR="00DF5254" w:rsidRDefault="00DF5254" w:rsidP="00E93B1B">
      <w:pPr>
        <w:pStyle w:val="NormalWeb"/>
        <w:rPr>
          <w:rFonts w:ascii="Arial" w:hAnsi="Arial" w:cs="Arial"/>
          <w:color w:val="000000" w:themeColor="text1"/>
          <w:sz w:val="28"/>
          <w:szCs w:val="28"/>
        </w:rPr>
      </w:pPr>
      <w:r>
        <w:rPr>
          <w:rFonts w:ascii="Arial" w:hAnsi="Arial" w:cs="Arial"/>
          <w:color w:val="000000" w:themeColor="text1"/>
          <w:sz w:val="28"/>
          <w:szCs w:val="28"/>
        </w:rPr>
        <w:t>Appraisal structure</w:t>
      </w:r>
    </w:p>
    <w:p w14:paraId="2429BA49" w14:textId="6C192A7B" w:rsidR="00DF5254" w:rsidRDefault="00DF5254" w:rsidP="00E93B1B">
      <w:pPr>
        <w:pStyle w:val="NormalWeb"/>
        <w:rPr>
          <w:rFonts w:ascii="Arial" w:hAnsi="Arial" w:cs="Arial"/>
          <w:color w:val="000000" w:themeColor="text1"/>
          <w:sz w:val="28"/>
          <w:szCs w:val="28"/>
        </w:rPr>
      </w:pPr>
      <w:r>
        <w:rPr>
          <w:rFonts w:ascii="Arial" w:hAnsi="Arial" w:cs="Arial"/>
          <w:color w:val="000000" w:themeColor="text1"/>
          <w:sz w:val="28"/>
          <w:szCs w:val="28"/>
        </w:rPr>
        <w:t>Maintaining Support</w:t>
      </w:r>
    </w:p>
    <w:p w14:paraId="1DCD2241" w14:textId="2498518E" w:rsidR="008E0410" w:rsidRDefault="008E0410" w:rsidP="00E93B1B">
      <w:pPr>
        <w:pStyle w:val="NormalWeb"/>
        <w:rPr>
          <w:rFonts w:ascii="Arial" w:hAnsi="Arial" w:cs="Arial"/>
          <w:color w:val="000000" w:themeColor="text1"/>
          <w:sz w:val="28"/>
          <w:szCs w:val="28"/>
        </w:rPr>
      </w:pPr>
      <w:r>
        <w:rPr>
          <w:rFonts w:ascii="Arial" w:hAnsi="Arial" w:cs="Arial"/>
          <w:color w:val="000000" w:themeColor="text1"/>
          <w:sz w:val="28"/>
          <w:szCs w:val="28"/>
        </w:rPr>
        <w:t xml:space="preserve">Education and development Resources </w:t>
      </w:r>
    </w:p>
    <w:p w14:paraId="4EA9ADC9" w14:textId="77777777" w:rsidR="00EA0ACF" w:rsidRDefault="00EA0ACF" w:rsidP="00E93B1B">
      <w:pPr>
        <w:pStyle w:val="NormalWeb"/>
        <w:rPr>
          <w:rFonts w:ascii="Arial" w:hAnsi="Arial" w:cs="Arial"/>
          <w:color w:val="000000" w:themeColor="text1"/>
          <w:sz w:val="28"/>
          <w:szCs w:val="28"/>
        </w:rPr>
      </w:pPr>
    </w:p>
    <w:p w14:paraId="756EF7E2" w14:textId="3BB233EA" w:rsidR="00EA0ACF" w:rsidRPr="00D46EC2" w:rsidRDefault="00EA0ACF" w:rsidP="00E93B1B">
      <w:pPr>
        <w:pStyle w:val="NormalWeb"/>
        <w:rPr>
          <w:rFonts w:ascii="Arial" w:hAnsi="Arial" w:cs="Arial"/>
          <w:color w:val="C45911" w:themeColor="accent2" w:themeShade="BF"/>
          <w:sz w:val="28"/>
          <w:szCs w:val="28"/>
        </w:rPr>
      </w:pPr>
      <w:r w:rsidRPr="00D46EC2">
        <w:rPr>
          <w:rFonts w:ascii="Arial" w:hAnsi="Arial" w:cs="Arial"/>
          <w:color w:val="C45911" w:themeColor="accent2" w:themeShade="BF"/>
          <w:sz w:val="28"/>
          <w:szCs w:val="28"/>
        </w:rPr>
        <w:t>Acknowledgement</w:t>
      </w:r>
      <w:r w:rsidR="00D46EC2" w:rsidRPr="00D46EC2">
        <w:rPr>
          <w:rFonts w:ascii="Arial" w:hAnsi="Arial" w:cs="Arial"/>
          <w:color w:val="C45911" w:themeColor="accent2" w:themeShade="BF"/>
          <w:sz w:val="28"/>
          <w:szCs w:val="28"/>
        </w:rPr>
        <w:t xml:space="preserve"> with thank you</w:t>
      </w:r>
      <w:r w:rsidRPr="00D46EC2">
        <w:rPr>
          <w:rFonts w:ascii="Arial" w:hAnsi="Arial" w:cs="Arial"/>
          <w:color w:val="C45911" w:themeColor="accent2" w:themeShade="BF"/>
          <w:sz w:val="28"/>
          <w:szCs w:val="28"/>
        </w:rPr>
        <w:t>: This Handbook has been reproduced</w:t>
      </w:r>
      <w:r w:rsidR="006028CD">
        <w:rPr>
          <w:rFonts w:ascii="Arial" w:hAnsi="Arial" w:cs="Arial"/>
          <w:color w:val="C45911" w:themeColor="accent2" w:themeShade="BF"/>
          <w:sz w:val="28"/>
          <w:szCs w:val="28"/>
        </w:rPr>
        <w:t xml:space="preserve"> with permission</w:t>
      </w:r>
      <w:r w:rsidRPr="00D46EC2">
        <w:rPr>
          <w:rFonts w:ascii="Arial" w:hAnsi="Arial" w:cs="Arial"/>
          <w:color w:val="C45911" w:themeColor="accent2" w:themeShade="BF"/>
          <w:sz w:val="28"/>
          <w:szCs w:val="28"/>
        </w:rPr>
        <w:t xml:space="preserve"> </w:t>
      </w:r>
      <w:r w:rsidR="00D46EC2" w:rsidRPr="00D46EC2">
        <w:rPr>
          <w:rFonts w:ascii="Arial" w:hAnsi="Arial" w:cs="Arial"/>
          <w:color w:val="C45911" w:themeColor="accent2" w:themeShade="BF"/>
          <w:sz w:val="28"/>
          <w:szCs w:val="28"/>
        </w:rPr>
        <w:t xml:space="preserve">from The Greater Manchester Cancer Alliance </w:t>
      </w:r>
    </w:p>
    <w:p w14:paraId="169680AA" w14:textId="164F6FD8" w:rsidR="00D46EC2" w:rsidRPr="00D46EC2" w:rsidRDefault="00D46EC2" w:rsidP="00E93B1B">
      <w:pPr>
        <w:pStyle w:val="NormalWeb"/>
        <w:rPr>
          <w:rFonts w:ascii="Arial" w:hAnsi="Arial" w:cs="Arial"/>
          <w:color w:val="C45911" w:themeColor="accent2" w:themeShade="BF"/>
          <w:sz w:val="28"/>
          <w:szCs w:val="28"/>
        </w:rPr>
      </w:pPr>
      <w:r w:rsidRPr="00D46EC2">
        <w:rPr>
          <w:rFonts w:ascii="Arial" w:hAnsi="Arial" w:cs="Arial"/>
          <w:color w:val="C45911" w:themeColor="accent2" w:themeShade="BF"/>
          <w:sz w:val="28"/>
          <w:szCs w:val="28"/>
        </w:rPr>
        <w:t>‘Aspirant Cancer Career and Education Development (ACCEND) Programme Implementation Handbook for Line Managers and Mentors</w:t>
      </w:r>
    </w:p>
    <w:p w14:paraId="60E39E55" w14:textId="77777777" w:rsidR="00DF5254" w:rsidRPr="00E93B1B" w:rsidRDefault="00DF5254" w:rsidP="00E93B1B">
      <w:pPr>
        <w:pStyle w:val="NormalWeb"/>
        <w:rPr>
          <w:rFonts w:ascii="Arial" w:hAnsi="Arial" w:cs="Arial"/>
          <w:color w:val="000000" w:themeColor="text1"/>
          <w:sz w:val="28"/>
          <w:szCs w:val="28"/>
        </w:rPr>
      </w:pPr>
    </w:p>
    <w:p w14:paraId="1F893C25" w14:textId="0E8EAF80" w:rsidR="00E93B1B" w:rsidRDefault="00E93B1B" w:rsidP="00E93B1B">
      <w:pPr>
        <w:pStyle w:val="NormalWeb"/>
      </w:pPr>
    </w:p>
    <w:p w14:paraId="0C1054F2" w14:textId="667513F3" w:rsidR="00600BA1" w:rsidRDefault="00600BA1" w:rsidP="4EC9A087">
      <w:pPr>
        <w:rPr>
          <w:rFonts w:ascii="Arial" w:hAnsi="Arial" w:cs="Arial"/>
          <w:sz w:val="40"/>
          <w:szCs w:val="24"/>
        </w:rPr>
      </w:pPr>
    </w:p>
    <w:p w14:paraId="1A6BF78B" w14:textId="77777777" w:rsidR="00DF5254" w:rsidRDefault="00DF5254" w:rsidP="4EC9A087">
      <w:pPr>
        <w:rPr>
          <w:rFonts w:ascii="Arial" w:hAnsi="Arial" w:cs="Arial"/>
          <w:sz w:val="40"/>
          <w:szCs w:val="24"/>
        </w:rPr>
      </w:pPr>
    </w:p>
    <w:p w14:paraId="5EF75BF1" w14:textId="770FB1C6" w:rsidR="00681067" w:rsidRDefault="00681067" w:rsidP="4EC9A087">
      <w:pPr>
        <w:rPr>
          <w:rFonts w:ascii="Arial" w:hAnsi="Arial" w:cs="Arial"/>
          <w:sz w:val="40"/>
          <w:szCs w:val="24"/>
        </w:rPr>
      </w:pPr>
      <w:r>
        <w:rPr>
          <w:rFonts w:ascii="Arial" w:hAnsi="Arial" w:cs="Arial"/>
          <w:sz w:val="40"/>
          <w:szCs w:val="24"/>
        </w:rPr>
        <w:lastRenderedPageBreak/>
        <w:t>Introduction to ACCEND</w:t>
      </w:r>
    </w:p>
    <w:p w14:paraId="28B30549" w14:textId="77777777" w:rsidR="00681067" w:rsidRDefault="00681067" w:rsidP="00681067"/>
    <w:p w14:paraId="518591ED" w14:textId="4949DA4D" w:rsidR="00681067" w:rsidRPr="00681067" w:rsidRDefault="00681067" w:rsidP="00681067">
      <w:pPr>
        <w:rPr>
          <w:rFonts w:ascii="Arial" w:hAnsi="Arial" w:cs="Arial"/>
          <w:sz w:val="24"/>
          <w:szCs w:val="24"/>
        </w:rPr>
      </w:pPr>
      <w:r w:rsidRPr="00196362">
        <w:t xml:space="preserve"> </w:t>
      </w:r>
      <w:r w:rsidRPr="00681067">
        <w:rPr>
          <w:rFonts w:ascii="Arial" w:hAnsi="Arial" w:cs="Arial"/>
          <w:sz w:val="24"/>
          <w:szCs w:val="24"/>
        </w:rPr>
        <w:t>ACCEND stands for: Aspirant Cancer Career and Education Development Programme.</w:t>
      </w:r>
    </w:p>
    <w:p w14:paraId="76EF65AF" w14:textId="48D8FC09" w:rsidR="00681067" w:rsidRPr="00681067" w:rsidRDefault="00681067" w:rsidP="00681067">
      <w:pPr>
        <w:rPr>
          <w:rFonts w:ascii="Arial" w:hAnsi="Arial" w:cs="Arial"/>
          <w:color w:val="000000"/>
          <w:sz w:val="24"/>
          <w:szCs w:val="24"/>
        </w:rPr>
      </w:pPr>
      <w:r w:rsidRPr="00681067">
        <w:rPr>
          <w:rFonts w:ascii="Arial" w:hAnsi="Arial" w:cs="Arial"/>
          <w:color w:val="000000"/>
          <w:sz w:val="24"/>
          <w:szCs w:val="24"/>
        </w:rPr>
        <w:t>Cancer is a complex disease and has a significant impact on patients, their families, and our communities. It will affect 1 in 2 of us during our lifetime, and it is estimated there will be 4 million people living with cancer diagnosis by 2030. Cancer is also the most common cause of death in the UK (CRUK 2021). </w:t>
      </w:r>
    </w:p>
    <w:p w14:paraId="43A17A79" w14:textId="7423FC1B" w:rsidR="00681067" w:rsidRPr="00681067" w:rsidRDefault="00681067" w:rsidP="00681067">
      <w:pPr>
        <w:rPr>
          <w:rFonts w:ascii="Arial" w:hAnsi="Arial" w:cs="Arial"/>
          <w:color w:val="000000"/>
          <w:sz w:val="24"/>
          <w:szCs w:val="24"/>
        </w:rPr>
      </w:pPr>
      <w:r w:rsidRPr="00681067">
        <w:rPr>
          <w:rFonts w:ascii="Arial" w:hAnsi="Arial" w:cs="Arial"/>
          <w:color w:val="000000"/>
          <w:sz w:val="24"/>
          <w:szCs w:val="24"/>
        </w:rPr>
        <w:t>Significant advancements have been made in cancer diagnosis, treatment, and management, and to meet the challenge, treatments employing enhanced technology and genetics have been developed.</w:t>
      </w:r>
    </w:p>
    <w:p w14:paraId="665B3357" w14:textId="764D3A09" w:rsidR="00681067" w:rsidRPr="00681067" w:rsidRDefault="00681067" w:rsidP="00681067">
      <w:pPr>
        <w:rPr>
          <w:rFonts w:ascii="Arial" w:hAnsi="Arial" w:cs="Arial"/>
          <w:color w:val="000000"/>
          <w:sz w:val="24"/>
          <w:szCs w:val="24"/>
        </w:rPr>
      </w:pPr>
      <w:r w:rsidRPr="00681067">
        <w:rPr>
          <w:rFonts w:ascii="Arial" w:hAnsi="Arial" w:cs="Arial"/>
          <w:color w:val="000000"/>
          <w:sz w:val="24"/>
          <w:szCs w:val="24"/>
        </w:rPr>
        <w:t xml:space="preserve">The cancer workforce must evolve to have the right skills, knowledge, and capabilities to meet the demands of a changing disease and individualised treatment. The </w:t>
      </w:r>
      <w:r w:rsidRPr="00681067">
        <w:rPr>
          <w:rFonts w:ascii="Arial" w:hAnsi="Arial" w:cs="Arial"/>
          <w:i/>
          <w:iCs/>
          <w:color w:val="000000"/>
          <w:sz w:val="24"/>
          <w:szCs w:val="24"/>
        </w:rPr>
        <w:t>Aspirant Cancer Career and Education Development Programme</w:t>
      </w:r>
      <w:r w:rsidRPr="00681067">
        <w:rPr>
          <w:rFonts w:ascii="Arial" w:hAnsi="Arial" w:cs="Arial"/>
          <w:color w:val="000000"/>
          <w:sz w:val="24"/>
          <w:szCs w:val="24"/>
        </w:rPr>
        <w:t> (ACCEND) provides a framework that identifies the core knowledge, skills, and behaviours of the cancer workforce.</w:t>
      </w:r>
    </w:p>
    <w:p w14:paraId="53CD7010" w14:textId="07EC445A" w:rsidR="00681067" w:rsidRPr="00681067" w:rsidRDefault="00681067" w:rsidP="00681067">
      <w:pPr>
        <w:rPr>
          <w:rFonts w:ascii="Arial" w:hAnsi="Arial" w:cs="Arial"/>
          <w:color w:val="000000"/>
          <w:sz w:val="24"/>
          <w:szCs w:val="24"/>
        </w:rPr>
      </w:pPr>
      <w:r w:rsidRPr="00681067">
        <w:rPr>
          <w:rFonts w:ascii="Arial" w:hAnsi="Arial" w:cs="Arial"/>
          <w:color w:val="000000"/>
          <w:sz w:val="24"/>
          <w:szCs w:val="24"/>
        </w:rPr>
        <w:t xml:space="preserve">The aspiration is that by identifying a practice and education pathway for the cancer workforce, we can meet the needs of our patients now and in the </w:t>
      </w:r>
      <w:r w:rsidR="00C82906" w:rsidRPr="00681067">
        <w:rPr>
          <w:rFonts w:ascii="Arial" w:hAnsi="Arial" w:cs="Arial"/>
          <w:color w:val="000000"/>
          <w:sz w:val="24"/>
          <w:szCs w:val="24"/>
        </w:rPr>
        <w:t>future.</w:t>
      </w:r>
    </w:p>
    <w:p w14:paraId="23E8983C" w14:textId="77777777" w:rsidR="00DF5254" w:rsidRPr="00681067" w:rsidRDefault="00DF5254" w:rsidP="4EC9A087">
      <w:pPr>
        <w:rPr>
          <w:rFonts w:ascii="Arial" w:hAnsi="Arial" w:cs="Arial"/>
          <w:sz w:val="24"/>
          <w:szCs w:val="24"/>
        </w:rPr>
      </w:pPr>
    </w:p>
    <w:p w14:paraId="00B35EF4" w14:textId="79E886A5" w:rsidR="00DF5254" w:rsidRDefault="007C25FD" w:rsidP="4EC9A087">
      <w:pPr>
        <w:rPr>
          <w:rFonts w:ascii="Arial" w:hAnsi="Arial" w:cs="Arial"/>
          <w:sz w:val="40"/>
          <w:szCs w:val="24"/>
        </w:rPr>
      </w:pPr>
      <w:r w:rsidRPr="00681067">
        <w:rPr>
          <w:rFonts w:ascii="Arial" w:hAnsi="Arial" w:cs="Arial"/>
          <w:noProof/>
          <w:sz w:val="40"/>
          <w:szCs w:val="24"/>
        </w:rPr>
        <w:drawing>
          <wp:inline distT="0" distB="0" distL="0" distR="0" wp14:anchorId="68826DD6" wp14:editId="20FCE61A">
            <wp:extent cx="5731510" cy="3781425"/>
            <wp:effectExtent l="0" t="0" r="2540" b="9525"/>
            <wp:docPr id="4053378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337818" name=""/>
                    <pic:cNvPicPr/>
                  </pic:nvPicPr>
                  <pic:blipFill>
                    <a:blip r:embed="rId11"/>
                    <a:stretch>
                      <a:fillRect/>
                    </a:stretch>
                  </pic:blipFill>
                  <pic:spPr>
                    <a:xfrm>
                      <a:off x="0" y="0"/>
                      <a:ext cx="5731510" cy="3781425"/>
                    </a:xfrm>
                    <a:prstGeom prst="rect">
                      <a:avLst/>
                    </a:prstGeom>
                  </pic:spPr>
                </pic:pic>
              </a:graphicData>
            </a:graphic>
          </wp:inline>
        </w:drawing>
      </w:r>
    </w:p>
    <w:p w14:paraId="665B3D4E" w14:textId="35A4345A" w:rsidR="00DF5254" w:rsidRDefault="007C25FD" w:rsidP="4EC9A087">
      <w:pPr>
        <w:rPr>
          <w:rFonts w:ascii="Arial" w:hAnsi="Arial" w:cs="Arial"/>
          <w:sz w:val="24"/>
          <w:szCs w:val="24"/>
        </w:rPr>
      </w:pPr>
      <w:r>
        <w:rPr>
          <w:rFonts w:ascii="Arial" w:hAnsi="Arial" w:cs="Arial"/>
          <w:sz w:val="24"/>
          <w:szCs w:val="24"/>
        </w:rPr>
        <w:lastRenderedPageBreak/>
        <w:t xml:space="preserve">The ACCEND Framework was created in response to workforce challenges, it was also identified there wasn’t nationally recognised framework for the cancer workforce. ACCEND is a multiprofessional programme which aims to provide transformational reform for the career pathways and associated education, training, learning and development opportunities for the workforce providing care to people affected by </w:t>
      </w:r>
      <w:r w:rsidR="0097198B">
        <w:rPr>
          <w:rFonts w:ascii="Arial" w:hAnsi="Arial" w:cs="Arial"/>
          <w:sz w:val="24"/>
          <w:szCs w:val="24"/>
        </w:rPr>
        <w:t>cancer,</w:t>
      </w:r>
      <w:r>
        <w:rPr>
          <w:rFonts w:ascii="Arial" w:hAnsi="Arial" w:cs="Arial"/>
          <w:sz w:val="24"/>
          <w:szCs w:val="24"/>
        </w:rPr>
        <w:t xml:space="preserve"> at all levels of practice.</w:t>
      </w:r>
    </w:p>
    <w:p w14:paraId="7F743AB3" w14:textId="02BAF389" w:rsidR="0097198B" w:rsidRDefault="0097198B" w:rsidP="0097198B">
      <w:pPr>
        <w:pStyle w:val="ListParagraph"/>
        <w:numPr>
          <w:ilvl w:val="0"/>
          <w:numId w:val="5"/>
        </w:numPr>
        <w:rPr>
          <w:rFonts w:ascii="Arial" w:hAnsi="Arial" w:cs="Arial"/>
          <w:sz w:val="24"/>
          <w:szCs w:val="24"/>
        </w:rPr>
      </w:pPr>
      <w:r>
        <w:rPr>
          <w:rFonts w:ascii="Arial" w:hAnsi="Arial" w:cs="Arial"/>
          <w:sz w:val="24"/>
          <w:szCs w:val="24"/>
        </w:rPr>
        <w:t>Designed for both general and specialist cancer workforce.</w:t>
      </w:r>
    </w:p>
    <w:p w14:paraId="47D199F7" w14:textId="2D9FEF94" w:rsidR="0097198B" w:rsidRDefault="0097198B" w:rsidP="0097198B">
      <w:pPr>
        <w:pStyle w:val="ListParagraph"/>
        <w:numPr>
          <w:ilvl w:val="0"/>
          <w:numId w:val="5"/>
        </w:numPr>
        <w:rPr>
          <w:rFonts w:ascii="Arial" w:hAnsi="Arial" w:cs="Arial"/>
          <w:sz w:val="24"/>
          <w:szCs w:val="24"/>
        </w:rPr>
      </w:pPr>
      <w:r>
        <w:rPr>
          <w:rFonts w:ascii="Arial" w:hAnsi="Arial" w:cs="Arial"/>
          <w:sz w:val="24"/>
          <w:szCs w:val="24"/>
        </w:rPr>
        <w:t>Focuses on all levels of practice and not specific roles.</w:t>
      </w:r>
    </w:p>
    <w:p w14:paraId="1CB8BCC5" w14:textId="7B59AA4E" w:rsidR="0097198B" w:rsidRDefault="0097198B" w:rsidP="0097198B">
      <w:pPr>
        <w:pStyle w:val="ListParagraph"/>
        <w:numPr>
          <w:ilvl w:val="0"/>
          <w:numId w:val="5"/>
        </w:numPr>
        <w:rPr>
          <w:rFonts w:ascii="Arial" w:hAnsi="Arial" w:cs="Arial"/>
          <w:sz w:val="24"/>
          <w:szCs w:val="24"/>
        </w:rPr>
      </w:pPr>
      <w:r>
        <w:rPr>
          <w:rFonts w:ascii="Arial" w:hAnsi="Arial" w:cs="Arial"/>
          <w:sz w:val="24"/>
          <w:szCs w:val="24"/>
        </w:rPr>
        <w:t xml:space="preserve">Focuses on cancer specific education, learning and development across 4 pillars of professional practice. </w:t>
      </w:r>
    </w:p>
    <w:p w14:paraId="37DAC1DE" w14:textId="5B11F852" w:rsidR="0097198B" w:rsidRDefault="0097198B" w:rsidP="0097198B">
      <w:pPr>
        <w:pStyle w:val="ListParagraph"/>
        <w:numPr>
          <w:ilvl w:val="0"/>
          <w:numId w:val="5"/>
        </w:numPr>
        <w:rPr>
          <w:rFonts w:ascii="Arial" w:hAnsi="Arial" w:cs="Arial"/>
          <w:sz w:val="24"/>
          <w:szCs w:val="24"/>
        </w:rPr>
      </w:pPr>
      <w:r>
        <w:rPr>
          <w:rFonts w:ascii="Arial" w:hAnsi="Arial" w:cs="Arial"/>
          <w:sz w:val="24"/>
          <w:szCs w:val="24"/>
        </w:rPr>
        <w:t>Promotes a range of education, learning and development opportunities: self-directed, work-based learning, accredited and non-accredited learning modules/ courses.</w:t>
      </w:r>
    </w:p>
    <w:p w14:paraId="5C231C2C" w14:textId="77777777" w:rsidR="0097198B" w:rsidRDefault="0097198B" w:rsidP="0097198B">
      <w:pPr>
        <w:pStyle w:val="ListParagraph"/>
        <w:rPr>
          <w:rFonts w:ascii="Arial" w:hAnsi="Arial" w:cs="Arial"/>
          <w:sz w:val="24"/>
          <w:szCs w:val="24"/>
        </w:rPr>
      </w:pPr>
    </w:p>
    <w:p w14:paraId="7CC667BC" w14:textId="5E98D752" w:rsidR="0097198B" w:rsidRDefault="0097198B" w:rsidP="0097198B">
      <w:pPr>
        <w:pStyle w:val="ListParagraph"/>
        <w:rPr>
          <w:rFonts w:ascii="Arial" w:hAnsi="Arial" w:cs="Arial"/>
          <w:color w:val="C45911" w:themeColor="accent2" w:themeShade="BF"/>
          <w:sz w:val="28"/>
          <w:szCs w:val="28"/>
        </w:rPr>
      </w:pPr>
      <w:r w:rsidRPr="00B67EF1">
        <w:rPr>
          <w:rFonts w:ascii="Arial" w:hAnsi="Arial" w:cs="Arial"/>
          <w:color w:val="C45911" w:themeColor="accent2" w:themeShade="BF"/>
          <w:sz w:val="28"/>
          <w:szCs w:val="28"/>
        </w:rPr>
        <w:t>B</w:t>
      </w:r>
      <w:r w:rsidR="00B67EF1" w:rsidRPr="00B67EF1">
        <w:rPr>
          <w:rFonts w:ascii="Arial" w:hAnsi="Arial" w:cs="Arial"/>
          <w:color w:val="C45911" w:themeColor="accent2" w:themeShade="BF"/>
          <w:sz w:val="28"/>
          <w:szCs w:val="28"/>
        </w:rPr>
        <w:t>enefits for your organisation</w:t>
      </w:r>
    </w:p>
    <w:p w14:paraId="0217B272" w14:textId="77777777" w:rsidR="00B67EF1" w:rsidRDefault="00B67EF1" w:rsidP="0097198B">
      <w:pPr>
        <w:pStyle w:val="ListParagraph"/>
        <w:rPr>
          <w:rFonts w:ascii="Arial" w:hAnsi="Arial" w:cs="Arial"/>
          <w:color w:val="C45911" w:themeColor="accent2" w:themeShade="BF"/>
          <w:sz w:val="28"/>
          <w:szCs w:val="28"/>
        </w:rPr>
      </w:pPr>
    </w:p>
    <w:p w14:paraId="4F70CC1F" w14:textId="3824618A" w:rsidR="00B67EF1" w:rsidRDefault="00B67EF1" w:rsidP="00B67EF1">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 xml:space="preserve">Enables employers to demonstrate that all levels of practice across nursing and allied health professionals meet the recommended level of knowledge and understanding identified in the education framework and associated levels of core capabilities in practice, </w:t>
      </w:r>
      <w:proofErr w:type="spellStart"/>
      <w:r>
        <w:rPr>
          <w:rFonts w:ascii="Arial" w:hAnsi="Arial" w:cs="Arial"/>
          <w:color w:val="000000" w:themeColor="text1"/>
          <w:sz w:val="24"/>
          <w:szCs w:val="24"/>
        </w:rPr>
        <w:t>CiPs</w:t>
      </w:r>
      <w:proofErr w:type="spellEnd"/>
      <w:r>
        <w:rPr>
          <w:rFonts w:ascii="Arial" w:hAnsi="Arial" w:cs="Arial"/>
          <w:color w:val="000000" w:themeColor="text1"/>
          <w:sz w:val="24"/>
          <w:szCs w:val="24"/>
        </w:rPr>
        <w:t>.</w:t>
      </w:r>
    </w:p>
    <w:p w14:paraId="3D07F39E" w14:textId="7F4F6D01" w:rsidR="00B67EF1" w:rsidRDefault="00B67EF1" w:rsidP="00B67EF1">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 xml:space="preserve">Defines workforce at the required level of practice with setting minimum standards with cancer education and </w:t>
      </w:r>
      <w:r w:rsidR="0087231C">
        <w:rPr>
          <w:rFonts w:ascii="Arial" w:hAnsi="Arial" w:cs="Arial"/>
          <w:color w:val="000000" w:themeColor="text1"/>
          <w:sz w:val="24"/>
          <w:szCs w:val="24"/>
        </w:rPr>
        <w:t>capabilities.</w:t>
      </w:r>
    </w:p>
    <w:p w14:paraId="6363F573" w14:textId="6158239C" w:rsidR="00B67EF1" w:rsidRDefault="00B67EF1" w:rsidP="00B67EF1">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 xml:space="preserve">Will demonstrate development plans are in place to ensure that the workforce is proactively working to achieve relevant learning outcomes and core </w:t>
      </w:r>
      <w:proofErr w:type="spellStart"/>
      <w:r>
        <w:rPr>
          <w:rFonts w:ascii="Arial" w:hAnsi="Arial" w:cs="Arial"/>
          <w:color w:val="000000" w:themeColor="text1"/>
          <w:sz w:val="24"/>
          <w:szCs w:val="24"/>
        </w:rPr>
        <w:t>CiPs</w:t>
      </w:r>
      <w:proofErr w:type="spellEnd"/>
      <w:r>
        <w:rPr>
          <w:rFonts w:ascii="Arial" w:hAnsi="Arial" w:cs="Arial"/>
          <w:color w:val="000000" w:themeColor="text1"/>
          <w:sz w:val="24"/>
          <w:szCs w:val="24"/>
        </w:rPr>
        <w:t>.</w:t>
      </w:r>
    </w:p>
    <w:p w14:paraId="79DB079D" w14:textId="05CA9A60" w:rsidR="00B67EF1" w:rsidRDefault="00B67EF1" w:rsidP="00B67EF1">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Supports continuous professional development at all levels of practice within cancer care to ensure practice is safe, effective, up to date and provides quality assurance</w:t>
      </w:r>
      <w:r w:rsidR="006C3B18">
        <w:rPr>
          <w:rFonts w:ascii="Arial" w:hAnsi="Arial" w:cs="Arial"/>
          <w:color w:val="000000" w:themeColor="text1"/>
          <w:sz w:val="24"/>
          <w:szCs w:val="24"/>
        </w:rPr>
        <w:t xml:space="preserve"> – supporting service </w:t>
      </w:r>
      <w:r w:rsidR="0087231C">
        <w:rPr>
          <w:rFonts w:ascii="Arial" w:hAnsi="Arial" w:cs="Arial"/>
          <w:color w:val="000000" w:themeColor="text1"/>
          <w:sz w:val="24"/>
          <w:szCs w:val="24"/>
        </w:rPr>
        <w:t>improvement.</w:t>
      </w:r>
    </w:p>
    <w:p w14:paraId="7352EDEC" w14:textId="4CA24D94" w:rsidR="006C3B18" w:rsidRDefault="006C3B18" w:rsidP="00B67EF1">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 xml:space="preserve">Clear expectations and clarity regarding roles and routes of progression, preparing the </w:t>
      </w:r>
      <w:r w:rsidR="0087231C">
        <w:rPr>
          <w:rFonts w:ascii="Arial" w:hAnsi="Arial" w:cs="Arial"/>
          <w:color w:val="000000" w:themeColor="text1"/>
          <w:sz w:val="24"/>
          <w:szCs w:val="24"/>
        </w:rPr>
        <w:t>workforce.</w:t>
      </w:r>
    </w:p>
    <w:p w14:paraId="0CEDF02C" w14:textId="6B05A8C3" w:rsidR="006C3B18" w:rsidRDefault="006C3B18" w:rsidP="00B67EF1">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 xml:space="preserve">Allocation of resources to support preparation of the workforce to match requirements for service redesign and </w:t>
      </w:r>
      <w:r w:rsidR="0087231C">
        <w:rPr>
          <w:rFonts w:ascii="Arial" w:hAnsi="Arial" w:cs="Arial"/>
          <w:color w:val="000000" w:themeColor="text1"/>
          <w:sz w:val="24"/>
          <w:szCs w:val="24"/>
        </w:rPr>
        <w:t>expansion.</w:t>
      </w:r>
    </w:p>
    <w:p w14:paraId="1871B144" w14:textId="09B6D863" w:rsidR="006C3B18" w:rsidRPr="00B67EF1" w:rsidRDefault="006C3B18" w:rsidP="00B67EF1">
      <w:pPr>
        <w:pStyle w:val="ListParagraph"/>
        <w:numPr>
          <w:ilvl w:val="0"/>
          <w:numId w:val="5"/>
        </w:numPr>
        <w:rPr>
          <w:rFonts w:ascii="Arial" w:hAnsi="Arial" w:cs="Arial"/>
          <w:color w:val="000000" w:themeColor="text1"/>
          <w:sz w:val="24"/>
          <w:szCs w:val="24"/>
        </w:rPr>
      </w:pPr>
      <w:r>
        <w:rPr>
          <w:rFonts w:ascii="Arial" w:hAnsi="Arial" w:cs="Arial"/>
          <w:color w:val="000000" w:themeColor="text1"/>
          <w:sz w:val="24"/>
          <w:szCs w:val="24"/>
        </w:rPr>
        <w:t xml:space="preserve">Development of new and innovative service/ systems models and encourage collaboration and across boundary working/ clinical </w:t>
      </w:r>
      <w:r w:rsidR="0087231C">
        <w:rPr>
          <w:rFonts w:ascii="Arial" w:hAnsi="Arial" w:cs="Arial"/>
          <w:color w:val="000000" w:themeColor="text1"/>
          <w:sz w:val="24"/>
          <w:szCs w:val="24"/>
        </w:rPr>
        <w:t>supervision.</w:t>
      </w:r>
    </w:p>
    <w:p w14:paraId="374AF499" w14:textId="77777777" w:rsidR="00B67EF1" w:rsidRDefault="00B67EF1" w:rsidP="0097198B">
      <w:pPr>
        <w:pStyle w:val="ListParagraph"/>
        <w:rPr>
          <w:rFonts w:ascii="Arial" w:hAnsi="Arial" w:cs="Arial"/>
          <w:sz w:val="24"/>
          <w:szCs w:val="24"/>
        </w:rPr>
      </w:pPr>
    </w:p>
    <w:p w14:paraId="65E28048" w14:textId="77777777" w:rsidR="0097198B" w:rsidRPr="0097198B" w:rsidRDefault="0097198B" w:rsidP="0097198B">
      <w:pPr>
        <w:pStyle w:val="ListParagraph"/>
        <w:rPr>
          <w:rFonts w:ascii="Arial" w:hAnsi="Arial" w:cs="Arial"/>
          <w:sz w:val="24"/>
          <w:szCs w:val="24"/>
        </w:rPr>
      </w:pPr>
    </w:p>
    <w:p w14:paraId="0704706E" w14:textId="77777777" w:rsidR="0097198B" w:rsidRDefault="0097198B" w:rsidP="4EC9A087">
      <w:pPr>
        <w:rPr>
          <w:rFonts w:ascii="Arial" w:hAnsi="Arial" w:cs="Arial"/>
          <w:sz w:val="24"/>
          <w:szCs w:val="24"/>
        </w:rPr>
      </w:pPr>
    </w:p>
    <w:p w14:paraId="165212C1" w14:textId="77777777" w:rsidR="0097198B" w:rsidRPr="007C25FD" w:rsidRDefault="0097198B" w:rsidP="4EC9A087">
      <w:pPr>
        <w:rPr>
          <w:rFonts w:ascii="Arial" w:hAnsi="Arial" w:cs="Arial"/>
          <w:sz w:val="24"/>
          <w:szCs w:val="24"/>
        </w:rPr>
      </w:pPr>
    </w:p>
    <w:p w14:paraId="5556494F" w14:textId="77777777" w:rsidR="00DF5254" w:rsidRDefault="00DF5254" w:rsidP="4EC9A087">
      <w:pPr>
        <w:rPr>
          <w:rFonts w:ascii="Arial" w:hAnsi="Arial" w:cs="Arial"/>
          <w:sz w:val="40"/>
          <w:szCs w:val="24"/>
        </w:rPr>
      </w:pPr>
    </w:p>
    <w:p w14:paraId="4C5318F9" w14:textId="7F897031" w:rsidR="00DF5254" w:rsidRDefault="00762B02" w:rsidP="4EC9A087">
      <w:pPr>
        <w:rPr>
          <w:rFonts w:ascii="Arial" w:hAnsi="Arial" w:cs="Arial"/>
          <w:sz w:val="40"/>
          <w:szCs w:val="24"/>
        </w:rPr>
      </w:pPr>
      <w:r>
        <w:rPr>
          <w:rFonts w:ascii="Arial" w:hAnsi="Arial" w:cs="Arial"/>
          <w:sz w:val="40"/>
          <w:szCs w:val="24"/>
        </w:rPr>
        <w:lastRenderedPageBreak/>
        <w:t>Workforce groups and levels of practice</w:t>
      </w:r>
    </w:p>
    <w:p w14:paraId="3B1CB417" w14:textId="77777777" w:rsidR="00762B02" w:rsidRDefault="00762B02" w:rsidP="4EC9A087">
      <w:pPr>
        <w:rPr>
          <w:rFonts w:ascii="Arial" w:hAnsi="Arial" w:cs="Arial"/>
          <w:sz w:val="40"/>
          <w:szCs w:val="24"/>
        </w:rPr>
      </w:pPr>
    </w:p>
    <w:p w14:paraId="1F73530C" w14:textId="646EF3D8" w:rsidR="00762B02" w:rsidRDefault="00762B02" w:rsidP="4EC9A087">
      <w:pPr>
        <w:rPr>
          <w:rFonts w:ascii="Arial" w:hAnsi="Arial" w:cs="Arial"/>
          <w:sz w:val="24"/>
          <w:szCs w:val="24"/>
        </w:rPr>
      </w:pPr>
      <w:r>
        <w:rPr>
          <w:rFonts w:ascii="Arial" w:hAnsi="Arial" w:cs="Arial"/>
          <w:sz w:val="24"/>
          <w:szCs w:val="24"/>
        </w:rPr>
        <w:t>The ACCEND Framework is designed for both the general and specialist cancer care workforce. The Framework sets out clear expectations</w:t>
      </w:r>
      <w:r w:rsidR="00A934B2">
        <w:rPr>
          <w:rFonts w:ascii="Arial" w:hAnsi="Arial" w:cs="Arial"/>
          <w:sz w:val="24"/>
          <w:szCs w:val="24"/>
        </w:rPr>
        <w:t xml:space="preserve"> for the workforce about the requirements for effective and safe practice. It provides clarity about capabilities and requirements to practice at each level and offers a structure of core cancer knowledge and </w:t>
      </w:r>
      <w:proofErr w:type="spellStart"/>
      <w:r w:rsidR="00A934B2">
        <w:rPr>
          <w:rFonts w:ascii="Arial" w:hAnsi="Arial" w:cs="Arial"/>
          <w:sz w:val="24"/>
          <w:szCs w:val="24"/>
        </w:rPr>
        <w:t>CiPs</w:t>
      </w:r>
      <w:proofErr w:type="spellEnd"/>
      <w:r w:rsidR="00A934B2">
        <w:rPr>
          <w:rFonts w:ascii="Arial" w:hAnsi="Arial" w:cs="Arial"/>
          <w:sz w:val="24"/>
          <w:szCs w:val="24"/>
        </w:rPr>
        <w:t xml:space="preserve"> that enable practice at each level.</w:t>
      </w:r>
    </w:p>
    <w:p w14:paraId="40633AA2" w14:textId="77777777" w:rsidR="00A934B2" w:rsidRDefault="00A934B2" w:rsidP="4EC9A087">
      <w:pPr>
        <w:rPr>
          <w:rFonts w:ascii="Arial" w:hAnsi="Arial" w:cs="Arial"/>
          <w:sz w:val="24"/>
          <w:szCs w:val="24"/>
        </w:rPr>
      </w:pPr>
      <w:r>
        <w:rPr>
          <w:rFonts w:ascii="Arial" w:hAnsi="Arial" w:cs="Arial"/>
          <w:sz w:val="24"/>
          <w:szCs w:val="24"/>
        </w:rPr>
        <w:t>It is important to identify how different teams within the workforce will benefit from ACCEND and which elements of the programme can enhance the learning and development of practitioners in all settings. Each individual and each team may apply the Framework differently and it is important that Line Managers are able to support this.</w:t>
      </w:r>
    </w:p>
    <w:p w14:paraId="321CEA47" w14:textId="77777777" w:rsidR="00175425" w:rsidRDefault="00175425" w:rsidP="4EC9A087">
      <w:pPr>
        <w:rPr>
          <w:rFonts w:ascii="Arial" w:hAnsi="Arial" w:cs="Arial"/>
          <w:sz w:val="24"/>
          <w:szCs w:val="24"/>
        </w:rPr>
      </w:pPr>
    </w:p>
    <w:p w14:paraId="42B2E75D" w14:textId="721B2A10" w:rsidR="00175425" w:rsidRDefault="00175425" w:rsidP="4EC9A087">
      <w:pPr>
        <w:rPr>
          <w:rFonts w:ascii="Arial" w:hAnsi="Arial" w:cs="Arial"/>
          <w:sz w:val="28"/>
          <w:szCs w:val="28"/>
        </w:rPr>
      </w:pPr>
      <w:r>
        <w:rPr>
          <w:rFonts w:ascii="Arial" w:hAnsi="Arial" w:cs="Arial"/>
          <w:sz w:val="28"/>
          <w:szCs w:val="28"/>
        </w:rPr>
        <w:t>Benefits to individuals and teams</w:t>
      </w:r>
    </w:p>
    <w:p w14:paraId="32308F62" w14:textId="77777777" w:rsidR="00175425" w:rsidRDefault="00175425" w:rsidP="4EC9A087">
      <w:pPr>
        <w:rPr>
          <w:rFonts w:ascii="Arial" w:hAnsi="Arial" w:cs="Arial"/>
          <w:sz w:val="28"/>
          <w:szCs w:val="28"/>
        </w:rPr>
      </w:pPr>
    </w:p>
    <w:p w14:paraId="7D86A874" w14:textId="5A083FA2" w:rsidR="00175425" w:rsidRDefault="00175425" w:rsidP="00175425">
      <w:pPr>
        <w:pStyle w:val="ListParagraph"/>
        <w:numPr>
          <w:ilvl w:val="0"/>
          <w:numId w:val="6"/>
        </w:numPr>
        <w:rPr>
          <w:rFonts w:ascii="Arial" w:hAnsi="Arial" w:cs="Arial"/>
          <w:sz w:val="24"/>
          <w:szCs w:val="24"/>
        </w:rPr>
      </w:pPr>
      <w:r>
        <w:rPr>
          <w:rFonts w:ascii="Arial" w:hAnsi="Arial" w:cs="Arial"/>
          <w:sz w:val="24"/>
          <w:szCs w:val="24"/>
        </w:rPr>
        <w:t xml:space="preserve">Identify individual and team professional </w:t>
      </w:r>
      <w:proofErr w:type="gramStart"/>
      <w:r>
        <w:rPr>
          <w:rFonts w:ascii="Arial" w:hAnsi="Arial" w:cs="Arial"/>
          <w:sz w:val="24"/>
          <w:szCs w:val="24"/>
        </w:rPr>
        <w:t>development</w:t>
      </w:r>
      <w:proofErr w:type="gramEnd"/>
    </w:p>
    <w:p w14:paraId="45404DDD" w14:textId="4701762A" w:rsidR="00175425" w:rsidRDefault="00175425" w:rsidP="00175425">
      <w:pPr>
        <w:pStyle w:val="ListParagraph"/>
        <w:numPr>
          <w:ilvl w:val="0"/>
          <w:numId w:val="6"/>
        </w:numPr>
        <w:rPr>
          <w:rFonts w:ascii="Arial" w:hAnsi="Arial" w:cs="Arial"/>
          <w:sz w:val="24"/>
          <w:szCs w:val="24"/>
        </w:rPr>
      </w:pPr>
      <w:r>
        <w:rPr>
          <w:rFonts w:ascii="Arial" w:hAnsi="Arial" w:cs="Arial"/>
          <w:sz w:val="24"/>
          <w:szCs w:val="24"/>
        </w:rPr>
        <w:t xml:space="preserve">Explore different learning </w:t>
      </w:r>
      <w:proofErr w:type="gramStart"/>
      <w:r>
        <w:rPr>
          <w:rFonts w:ascii="Arial" w:hAnsi="Arial" w:cs="Arial"/>
          <w:sz w:val="24"/>
          <w:szCs w:val="24"/>
        </w:rPr>
        <w:t>opportunities</w:t>
      </w:r>
      <w:proofErr w:type="gramEnd"/>
    </w:p>
    <w:p w14:paraId="2846C277" w14:textId="1719EDD4" w:rsidR="00175425" w:rsidRDefault="00175425" w:rsidP="00175425">
      <w:pPr>
        <w:pStyle w:val="ListParagraph"/>
        <w:numPr>
          <w:ilvl w:val="0"/>
          <w:numId w:val="6"/>
        </w:numPr>
        <w:rPr>
          <w:rFonts w:ascii="Arial" w:hAnsi="Arial" w:cs="Arial"/>
          <w:sz w:val="24"/>
          <w:szCs w:val="24"/>
        </w:rPr>
      </w:pPr>
      <w:r>
        <w:rPr>
          <w:rFonts w:ascii="Arial" w:hAnsi="Arial" w:cs="Arial"/>
          <w:sz w:val="24"/>
          <w:szCs w:val="24"/>
        </w:rPr>
        <w:t xml:space="preserve">Develop career pathways across all levels of practice – supports </w:t>
      </w:r>
      <w:proofErr w:type="gramStart"/>
      <w:r>
        <w:rPr>
          <w:rFonts w:ascii="Arial" w:hAnsi="Arial" w:cs="Arial"/>
          <w:sz w:val="24"/>
          <w:szCs w:val="24"/>
        </w:rPr>
        <w:t>retention</w:t>
      </w:r>
      <w:proofErr w:type="gramEnd"/>
    </w:p>
    <w:p w14:paraId="3111C1ED" w14:textId="1F486AC6" w:rsidR="00175425" w:rsidRDefault="00175425" w:rsidP="00175425">
      <w:pPr>
        <w:pStyle w:val="ListParagraph"/>
        <w:numPr>
          <w:ilvl w:val="0"/>
          <w:numId w:val="6"/>
        </w:numPr>
        <w:rPr>
          <w:rFonts w:ascii="Arial" w:hAnsi="Arial" w:cs="Arial"/>
          <w:sz w:val="24"/>
          <w:szCs w:val="24"/>
        </w:rPr>
      </w:pPr>
      <w:r>
        <w:rPr>
          <w:rFonts w:ascii="Arial" w:hAnsi="Arial" w:cs="Arial"/>
          <w:sz w:val="24"/>
          <w:szCs w:val="24"/>
        </w:rPr>
        <w:t xml:space="preserve">Sets clear expectations at each level of </w:t>
      </w:r>
      <w:proofErr w:type="gramStart"/>
      <w:r>
        <w:rPr>
          <w:rFonts w:ascii="Arial" w:hAnsi="Arial" w:cs="Arial"/>
          <w:sz w:val="24"/>
          <w:szCs w:val="24"/>
        </w:rPr>
        <w:t>practice</w:t>
      </w:r>
      <w:proofErr w:type="gramEnd"/>
    </w:p>
    <w:p w14:paraId="62198909" w14:textId="3BC696FA" w:rsidR="00175425" w:rsidRDefault="00175425" w:rsidP="00175425">
      <w:pPr>
        <w:pStyle w:val="ListParagraph"/>
        <w:numPr>
          <w:ilvl w:val="0"/>
          <w:numId w:val="6"/>
        </w:numPr>
        <w:rPr>
          <w:rFonts w:ascii="Arial" w:hAnsi="Arial" w:cs="Arial"/>
          <w:sz w:val="24"/>
          <w:szCs w:val="24"/>
        </w:rPr>
      </w:pPr>
      <w:r>
        <w:rPr>
          <w:rFonts w:ascii="Arial" w:hAnsi="Arial" w:cs="Arial"/>
          <w:sz w:val="24"/>
          <w:szCs w:val="24"/>
        </w:rPr>
        <w:t xml:space="preserve">Supports the development of </w:t>
      </w:r>
      <w:r w:rsidR="007B7FF9">
        <w:rPr>
          <w:rFonts w:ascii="Arial" w:hAnsi="Arial" w:cs="Arial"/>
          <w:sz w:val="24"/>
          <w:szCs w:val="24"/>
        </w:rPr>
        <w:t xml:space="preserve">continuous career portfolio in turn helping appraisal and revalidation </w:t>
      </w:r>
      <w:proofErr w:type="gramStart"/>
      <w:r w:rsidR="007B7FF9">
        <w:rPr>
          <w:rFonts w:ascii="Arial" w:hAnsi="Arial" w:cs="Arial"/>
          <w:sz w:val="24"/>
          <w:szCs w:val="24"/>
        </w:rPr>
        <w:t>processes</w:t>
      </w:r>
      <w:proofErr w:type="gramEnd"/>
    </w:p>
    <w:p w14:paraId="11ABE13C" w14:textId="1A37E3F2" w:rsidR="007B7FF9" w:rsidRDefault="007B7FF9" w:rsidP="00175425">
      <w:pPr>
        <w:pStyle w:val="ListParagraph"/>
        <w:numPr>
          <w:ilvl w:val="0"/>
          <w:numId w:val="6"/>
        </w:numPr>
        <w:rPr>
          <w:rFonts w:ascii="Arial" w:hAnsi="Arial" w:cs="Arial"/>
          <w:sz w:val="24"/>
          <w:szCs w:val="24"/>
        </w:rPr>
      </w:pPr>
      <w:r>
        <w:rPr>
          <w:rFonts w:ascii="Arial" w:hAnsi="Arial" w:cs="Arial"/>
          <w:sz w:val="24"/>
          <w:szCs w:val="24"/>
        </w:rPr>
        <w:t xml:space="preserve">Supports team development </w:t>
      </w:r>
      <w:proofErr w:type="gramStart"/>
      <w:r>
        <w:rPr>
          <w:rFonts w:ascii="Arial" w:hAnsi="Arial" w:cs="Arial"/>
          <w:sz w:val="24"/>
          <w:szCs w:val="24"/>
        </w:rPr>
        <w:t>structures</w:t>
      </w:r>
      <w:proofErr w:type="gramEnd"/>
    </w:p>
    <w:p w14:paraId="7521CE58" w14:textId="2044DB01" w:rsidR="007B7FF9" w:rsidRDefault="007B7FF9" w:rsidP="00175425">
      <w:pPr>
        <w:pStyle w:val="ListParagraph"/>
        <w:numPr>
          <w:ilvl w:val="0"/>
          <w:numId w:val="6"/>
        </w:numPr>
        <w:rPr>
          <w:rFonts w:ascii="Arial" w:hAnsi="Arial" w:cs="Arial"/>
          <w:sz w:val="24"/>
          <w:szCs w:val="24"/>
        </w:rPr>
      </w:pPr>
      <w:r>
        <w:rPr>
          <w:rFonts w:ascii="Arial" w:hAnsi="Arial" w:cs="Arial"/>
          <w:sz w:val="24"/>
          <w:szCs w:val="24"/>
        </w:rPr>
        <w:t xml:space="preserve">Promotes careers in cancer </w:t>
      </w:r>
      <w:proofErr w:type="gramStart"/>
      <w:r>
        <w:rPr>
          <w:rFonts w:ascii="Arial" w:hAnsi="Arial" w:cs="Arial"/>
          <w:sz w:val="24"/>
          <w:szCs w:val="24"/>
        </w:rPr>
        <w:t>services</w:t>
      </w:r>
      <w:proofErr w:type="gramEnd"/>
    </w:p>
    <w:p w14:paraId="6A2AB8BC" w14:textId="27BF7079" w:rsidR="007B7FF9" w:rsidRPr="00175425" w:rsidRDefault="007B7FF9" w:rsidP="00175425">
      <w:pPr>
        <w:pStyle w:val="ListParagraph"/>
        <w:numPr>
          <w:ilvl w:val="0"/>
          <w:numId w:val="6"/>
        </w:numPr>
        <w:rPr>
          <w:rFonts w:ascii="Arial" w:hAnsi="Arial" w:cs="Arial"/>
          <w:sz w:val="24"/>
          <w:szCs w:val="24"/>
        </w:rPr>
      </w:pPr>
      <w:r>
        <w:rPr>
          <w:rFonts w:ascii="Arial" w:hAnsi="Arial" w:cs="Arial"/>
          <w:sz w:val="24"/>
          <w:szCs w:val="24"/>
        </w:rPr>
        <w:t xml:space="preserve">Enhances cancer knowledge and skills outside of specialist </w:t>
      </w:r>
      <w:proofErr w:type="gramStart"/>
      <w:r>
        <w:rPr>
          <w:rFonts w:ascii="Arial" w:hAnsi="Arial" w:cs="Arial"/>
          <w:sz w:val="24"/>
          <w:szCs w:val="24"/>
        </w:rPr>
        <w:t>services</w:t>
      </w:r>
      <w:proofErr w:type="gramEnd"/>
    </w:p>
    <w:p w14:paraId="37C1266E" w14:textId="77777777" w:rsidR="00175425" w:rsidRDefault="00175425" w:rsidP="4EC9A087">
      <w:pPr>
        <w:rPr>
          <w:rFonts w:ascii="Arial" w:hAnsi="Arial" w:cs="Arial"/>
          <w:sz w:val="24"/>
          <w:szCs w:val="24"/>
        </w:rPr>
      </w:pPr>
    </w:p>
    <w:p w14:paraId="0F4DAD1E" w14:textId="77777777" w:rsidR="00A934B2" w:rsidRDefault="00A934B2" w:rsidP="4EC9A087">
      <w:pPr>
        <w:rPr>
          <w:rFonts w:ascii="Arial" w:hAnsi="Arial" w:cs="Arial"/>
          <w:sz w:val="24"/>
          <w:szCs w:val="24"/>
        </w:rPr>
      </w:pPr>
      <w:r>
        <w:rPr>
          <w:rFonts w:ascii="Arial" w:hAnsi="Arial" w:cs="Arial"/>
          <w:sz w:val="24"/>
          <w:szCs w:val="24"/>
        </w:rPr>
        <w:t xml:space="preserve">The workforce can be divided into two groups when starting to think how to start implementing </w:t>
      </w:r>
      <w:proofErr w:type="gramStart"/>
      <w:r>
        <w:rPr>
          <w:rFonts w:ascii="Arial" w:hAnsi="Arial" w:cs="Arial"/>
          <w:sz w:val="24"/>
          <w:szCs w:val="24"/>
        </w:rPr>
        <w:t>ACCEND</w:t>
      </w:r>
      <w:proofErr w:type="gramEnd"/>
    </w:p>
    <w:p w14:paraId="3FFD6A3D" w14:textId="30ADCB0E" w:rsidR="00A934B2" w:rsidRDefault="00A934B2" w:rsidP="4EC9A087">
      <w:pPr>
        <w:rPr>
          <w:rFonts w:ascii="Arial" w:hAnsi="Arial" w:cs="Arial"/>
          <w:sz w:val="24"/>
          <w:szCs w:val="24"/>
        </w:rPr>
      </w:pPr>
      <w:r>
        <w:rPr>
          <w:rFonts w:ascii="Arial" w:hAnsi="Arial" w:cs="Arial"/>
          <w:sz w:val="24"/>
          <w:szCs w:val="24"/>
        </w:rPr>
        <w:t xml:space="preserve">Group 1.  Individuals who are new into post within last 12m </w:t>
      </w:r>
      <w:r w:rsidR="00CD3DE0">
        <w:rPr>
          <w:rFonts w:ascii="Arial" w:hAnsi="Arial" w:cs="Arial"/>
          <w:sz w:val="24"/>
          <w:szCs w:val="24"/>
        </w:rPr>
        <w:t xml:space="preserve">(Induction, </w:t>
      </w:r>
      <w:r w:rsidR="008B6E82">
        <w:rPr>
          <w:rFonts w:ascii="Arial" w:hAnsi="Arial" w:cs="Arial"/>
          <w:sz w:val="24"/>
          <w:szCs w:val="24"/>
        </w:rPr>
        <w:t xml:space="preserve">self- assessment, </w:t>
      </w:r>
      <w:r w:rsidR="00CD3DE0">
        <w:rPr>
          <w:rFonts w:ascii="Arial" w:hAnsi="Arial" w:cs="Arial"/>
          <w:sz w:val="24"/>
          <w:szCs w:val="24"/>
        </w:rPr>
        <w:t>clinical supervision, placements etc)</w:t>
      </w:r>
    </w:p>
    <w:p w14:paraId="0C9E12B0" w14:textId="5AB737DA" w:rsidR="00A934B2" w:rsidRDefault="00A934B2" w:rsidP="4EC9A087">
      <w:pPr>
        <w:rPr>
          <w:rFonts w:ascii="Arial" w:hAnsi="Arial" w:cs="Arial"/>
          <w:sz w:val="24"/>
          <w:szCs w:val="24"/>
        </w:rPr>
      </w:pPr>
      <w:r>
        <w:rPr>
          <w:rFonts w:ascii="Arial" w:hAnsi="Arial" w:cs="Arial"/>
          <w:sz w:val="24"/>
          <w:szCs w:val="24"/>
        </w:rPr>
        <w:t xml:space="preserve">Group 2. Individuals who are established post </w:t>
      </w:r>
      <w:r w:rsidR="007B6DD7">
        <w:rPr>
          <w:rFonts w:ascii="Arial" w:hAnsi="Arial" w:cs="Arial"/>
          <w:sz w:val="24"/>
          <w:szCs w:val="24"/>
        </w:rPr>
        <w:t>holders.</w:t>
      </w:r>
      <w:r>
        <w:rPr>
          <w:rFonts w:ascii="Arial" w:hAnsi="Arial" w:cs="Arial"/>
          <w:sz w:val="24"/>
          <w:szCs w:val="24"/>
        </w:rPr>
        <w:t xml:space="preserve"> </w:t>
      </w:r>
      <w:r w:rsidR="00CD3DE0">
        <w:rPr>
          <w:rFonts w:ascii="Arial" w:hAnsi="Arial" w:cs="Arial"/>
          <w:sz w:val="24"/>
          <w:szCs w:val="24"/>
        </w:rPr>
        <w:t>(self-assessment, appraisal, revalidation, CPD</w:t>
      </w:r>
      <w:r w:rsidR="0087231C">
        <w:rPr>
          <w:rFonts w:ascii="Arial" w:hAnsi="Arial" w:cs="Arial"/>
          <w:sz w:val="24"/>
          <w:szCs w:val="24"/>
        </w:rPr>
        <w:t>, creating ACCEND/ Legacy Mentors etc</w:t>
      </w:r>
      <w:r w:rsidR="008B6E82">
        <w:rPr>
          <w:rFonts w:ascii="Arial" w:hAnsi="Arial" w:cs="Arial"/>
          <w:sz w:val="24"/>
          <w:szCs w:val="24"/>
        </w:rPr>
        <w:t>)</w:t>
      </w:r>
    </w:p>
    <w:p w14:paraId="02160895" w14:textId="3E253580" w:rsidR="00A934B2" w:rsidRDefault="00A934B2" w:rsidP="4EC9A087">
      <w:pPr>
        <w:rPr>
          <w:rFonts w:ascii="Arial" w:hAnsi="Arial" w:cs="Arial"/>
          <w:sz w:val="24"/>
          <w:szCs w:val="24"/>
        </w:rPr>
      </w:pPr>
      <w:r>
        <w:rPr>
          <w:rFonts w:ascii="Arial" w:hAnsi="Arial" w:cs="Arial"/>
          <w:sz w:val="24"/>
          <w:szCs w:val="24"/>
        </w:rPr>
        <w:t xml:space="preserve">It is important there is </w:t>
      </w:r>
      <w:r w:rsidR="00106254">
        <w:rPr>
          <w:rFonts w:ascii="Arial" w:hAnsi="Arial" w:cs="Arial"/>
          <w:sz w:val="24"/>
          <w:szCs w:val="24"/>
        </w:rPr>
        <w:t>an</w:t>
      </w:r>
      <w:r>
        <w:rPr>
          <w:rFonts w:ascii="Arial" w:hAnsi="Arial" w:cs="Arial"/>
          <w:sz w:val="24"/>
          <w:szCs w:val="24"/>
        </w:rPr>
        <w:t xml:space="preserve"> understanding of the job role, as well as </w:t>
      </w:r>
      <w:r w:rsidR="007B6DD7">
        <w:rPr>
          <w:rFonts w:ascii="Arial" w:hAnsi="Arial" w:cs="Arial"/>
          <w:sz w:val="24"/>
          <w:szCs w:val="24"/>
        </w:rPr>
        <w:t xml:space="preserve">skill mix within the team, </w:t>
      </w:r>
      <w:proofErr w:type="gramStart"/>
      <w:r w:rsidR="007B6DD7">
        <w:rPr>
          <w:rFonts w:ascii="Arial" w:hAnsi="Arial" w:cs="Arial"/>
          <w:sz w:val="24"/>
          <w:szCs w:val="24"/>
        </w:rPr>
        <w:t>in order to</w:t>
      </w:r>
      <w:proofErr w:type="gramEnd"/>
      <w:r w:rsidR="007B6DD7">
        <w:rPr>
          <w:rFonts w:ascii="Arial" w:hAnsi="Arial" w:cs="Arial"/>
          <w:sz w:val="24"/>
          <w:szCs w:val="24"/>
        </w:rPr>
        <w:t xml:space="preserve"> implement ACCEND effectively.</w:t>
      </w:r>
    </w:p>
    <w:p w14:paraId="3AB4F5C2" w14:textId="65ED33DA" w:rsidR="00CD3DE0" w:rsidRPr="00762B02" w:rsidRDefault="00CD3DE0" w:rsidP="00CD3DE0">
      <w:pPr>
        <w:rPr>
          <w:rFonts w:ascii="Arial" w:hAnsi="Arial" w:cs="Arial"/>
          <w:sz w:val="24"/>
          <w:szCs w:val="24"/>
        </w:rPr>
      </w:pPr>
      <w:bookmarkStart w:id="0" w:name="_Hlk183003072"/>
    </w:p>
    <w:p w14:paraId="272B8DDB" w14:textId="4B44E765" w:rsidR="007B6DD7" w:rsidRPr="00F62CBA" w:rsidRDefault="007B6DD7" w:rsidP="4EC9A087">
      <w:pPr>
        <w:rPr>
          <w:rFonts w:ascii="Arial" w:hAnsi="Arial" w:cs="Arial"/>
          <w:color w:val="C45911" w:themeColor="accent2" w:themeShade="BF"/>
          <w:sz w:val="24"/>
          <w:szCs w:val="24"/>
        </w:rPr>
      </w:pPr>
      <w:r w:rsidRPr="007B6DD7">
        <w:rPr>
          <w:rFonts w:ascii="Arial" w:hAnsi="Arial" w:cs="Arial"/>
          <w:noProof/>
          <w:sz w:val="24"/>
          <w:szCs w:val="24"/>
        </w:rPr>
        <w:lastRenderedPageBreak/>
        <w:drawing>
          <wp:inline distT="0" distB="0" distL="0" distR="0" wp14:anchorId="022BC4F9" wp14:editId="6B1C4D50">
            <wp:extent cx="5731510" cy="3437890"/>
            <wp:effectExtent l="0" t="0" r="2540" b="0"/>
            <wp:docPr id="2890532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053227" name=""/>
                    <pic:cNvPicPr/>
                  </pic:nvPicPr>
                  <pic:blipFill>
                    <a:blip r:embed="rId12"/>
                    <a:stretch>
                      <a:fillRect/>
                    </a:stretch>
                  </pic:blipFill>
                  <pic:spPr>
                    <a:xfrm>
                      <a:off x="0" y="0"/>
                      <a:ext cx="5731510" cy="3437890"/>
                    </a:xfrm>
                    <a:prstGeom prst="rect">
                      <a:avLst/>
                    </a:prstGeom>
                  </pic:spPr>
                </pic:pic>
              </a:graphicData>
            </a:graphic>
          </wp:inline>
        </w:drawing>
      </w:r>
      <w:bookmarkEnd w:id="0"/>
    </w:p>
    <w:p w14:paraId="3D95BD4A" w14:textId="215B5EFF" w:rsidR="00F62CBA" w:rsidRDefault="00F62CBA" w:rsidP="4EC9A087">
      <w:pPr>
        <w:rPr>
          <w:rFonts w:ascii="Arial" w:hAnsi="Arial" w:cs="Arial"/>
          <w:sz w:val="24"/>
          <w:szCs w:val="24"/>
        </w:rPr>
      </w:pPr>
      <w:r>
        <w:rPr>
          <w:rFonts w:ascii="Arial" w:hAnsi="Arial" w:cs="Arial"/>
          <w:sz w:val="24"/>
          <w:szCs w:val="24"/>
        </w:rPr>
        <w:t>Please Consider</w:t>
      </w:r>
    </w:p>
    <w:p w14:paraId="02BF9ABD" w14:textId="156D0D87" w:rsidR="00F62CBA" w:rsidRDefault="00F62CBA" w:rsidP="00F62CBA">
      <w:pPr>
        <w:pStyle w:val="ListParagraph"/>
        <w:numPr>
          <w:ilvl w:val="0"/>
          <w:numId w:val="7"/>
        </w:numPr>
        <w:rPr>
          <w:rFonts w:ascii="Arial" w:hAnsi="Arial" w:cs="Arial"/>
          <w:sz w:val="24"/>
          <w:szCs w:val="24"/>
        </w:rPr>
      </w:pPr>
      <w:r>
        <w:rPr>
          <w:rFonts w:ascii="Arial" w:hAnsi="Arial" w:cs="Arial"/>
          <w:sz w:val="24"/>
          <w:szCs w:val="24"/>
        </w:rPr>
        <w:t xml:space="preserve">A role may require a blend/ mix of some capabilities </w:t>
      </w:r>
      <w:proofErr w:type="gramStart"/>
      <w:r>
        <w:rPr>
          <w:rFonts w:ascii="Arial" w:hAnsi="Arial" w:cs="Arial"/>
          <w:sz w:val="24"/>
          <w:szCs w:val="24"/>
        </w:rPr>
        <w:t>( example</w:t>
      </w:r>
      <w:proofErr w:type="gramEnd"/>
      <w:r>
        <w:rPr>
          <w:rFonts w:ascii="Arial" w:hAnsi="Arial" w:cs="Arial"/>
          <w:sz w:val="24"/>
          <w:szCs w:val="24"/>
        </w:rPr>
        <w:t xml:space="preserve"> some registration and some enhanced level </w:t>
      </w:r>
      <w:proofErr w:type="spellStart"/>
      <w:r>
        <w:rPr>
          <w:rFonts w:ascii="Arial" w:hAnsi="Arial" w:cs="Arial"/>
          <w:sz w:val="24"/>
          <w:szCs w:val="24"/>
        </w:rPr>
        <w:t>CiPs</w:t>
      </w:r>
      <w:proofErr w:type="spellEnd"/>
      <w:r>
        <w:rPr>
          <w:rFonts w:ascii="Arial" w:hAnsi="Arial" w:cs="Arial"/>
          <w:sz w:val="24"/>
          <w:szCs w:val="24"/>
        </w:rPr>
        <w:t>)</w:t>
      </w:r>
      <w:r w:rsidR="00D3653D">
        <w:rPr>
          <w:rFonts w:ascii="Arial" w:hAnsi="Arial" w:cs="Arial"/>
          <w:sz w:val="24"/>
          <w:szCs w:val="24"/>
        </w:rPr>
        <w:t xml:space="preserve"> in different levels of practice to meet service needs</w:t>
      </w:r>
    </w:p>
    <w:p w14:paraId="1CDECC2C" w14:textId="369967A4" w:rsidR="00D3653D" w:rsidRDefault="00D3653D" w:rsidP="00D3653D">
      <w:pPr>
        <w:pStyle w:val="ListParagraph"/>
        <w:numPr>
          <w:ilvl w:val="0"/>
          <w:numId w:val="7"/>
        </w:numPr>
        <w:rPr>
          <w:rFonts w:ascii="Arial" w:hAnsi="Arial" w:cs="Arial"/>
          <w:sz w:val="24"/>
          <w:szCs w:val="24"/>
        </w:rPr>
      </w:pPr>
      <w:r>
        <w:rPr>
          <w:rFonts w:ascii="Arial" w:hAnsi="Arial" w:cs="Arial"/>
          <w:sz w:val="24"/>
          <w:szCs w:val="24"/>
        </w:rPr>
        <w:t xml:space="preserve">As a practitioner continues to develop, they will begin to build capabilities across levels of </w:t>
      </w:r>
      <w:proofErr w:type="gramStart"/>
      <w:r>
        <w:rPr>
          <w:rFonts w:ascii="Arial" w:hAnsi="Arial" w:cs="Arial"/>
          <w:sz w:val="24"/>
          <w:szCs w:val="24"/>
        </w:rPr>
        <w:t>Practice</w:t>
      </w:r>
      <w:proofErr w:type="gramEnd"/>
      <w:r>
        <w:rPr>
          <w:rFonts w:ascii="Arial" w:hAnsi="Arial" w:cs="Arial"/>
          <w:sz w:val="24"/>
          <w:szCs w:val="24"/>
        </w:rPr>
        <w:t xml:space="preserve"> </w:t>
      </w:r>
    </w:p>
    <w:p w14:paraId="7B60D512" w14:textId="77777777" w:rsidR="00D3653D" w:rsidRDefault="00D3653D" w:rsidP="00D3653D">
      <w:pPr>
        <w:rPr>
          <w:rFonts w:ascii="Arial" w:hAnsi="Arial" w:cs="Arial"/>
          <w:sz w:val="24"/>
          <w:szCs w:val="24"/>
        </w:rPr>
      </w:pPr>
    </w:p>
    <w:p w14:paraId="1D28F979" w14:textId="77777777" w:rsidR="0034031E" w:rsidRDefault="0034031E" w:rsidP="00D3653D">
      <w:pPr>
        <w:rPr>
          <w:rFonts w:ascii="Arial" w:hAnsi="Arial" w:cs="Arial"/>
          <w:sz w:val="24"/>
          <w:szCs w:val="24"/>
        </w:rPr>
      </w:pPr>
    </w:p>
    <w:p w14:paraId="75F7CA18" w14:textId="77777777" w:rsidR="0034031E" w:rsidRDefault="0034031E" w:rsidP="00D3653D">
      <w:pPr>
        <w:rPr>
          <w:rFonts w:ascii="Arial" w:hAnsi="Arial" w:cs="Arial"/>
          <w:sz w:val="24"/>
          <w:szCs w:val="24"/>
        </w:rPr>
      </w:pPr>
    </w:p>
    <w:p w14:paraId="2D123A80" w14:textId="77777777" w:rsidR="0034031E" w:rsidRDefault="0034031E" w:rsidP="00D3653D">
      <w:pPr>
        <w:rPr>
          <w:rFonts w:ascii="Arial" w:hAnsi="Arial" w:cs="Arial"/>
          <w:sz w:val="24"/>
          <w:szCs w:val="24"/>
        </w:rPr>
      </w:pPr>
    </w:p>
    <w:p w14:paraId="516DD70C" w14:textId="77777777" w:rsidR="0034031E" w:rsidRDefault="0034031E" w:rsidP="00D3653D">
      <w:pPr>
        <w:rPr>
          <w:rFonts w:ascii="Arial" w:hAnsi="Arial" w:cs="Arial"/>
          <w:sz w:val="24"/>
          <w:szCs w:val="24"/>
        </w:rPr>
      </w:pPr>
    </w:p>
    <w:p w14:paraId="0FF485CF" w14:textId="77777777" w:rsidR="0034031E" w:rsidRDefault="0034031E" w:rsidP="00D3653D">
      <w:pPr>
        <w:rPr>
          <w:rFonts w:ascii="Arial" w:hAnsi="Arial" w:cs="Arial"/>
          <w:sz w:val="24"/>
          <w:szCs w:val="24"/>
        </w:rPr>
      </w:pPr>
    </w:p>
    <w:p w14:paraId="4129B0A3" w14:textId="77777777" w:rsidR="0034031E" w:rsidRDefault="0034031E" w:rsidP="00D3653D">
      <w:pPr>
        <w:rPr>
          <w:rFonts w:ascii="Arial" w:hAnsi="Arial" w:cs="Arial"/>
          <w:sz w:val="24"/>
          <w:szCs w:val="24"/>
        </w:rPr>
      </w:pPr>
    </w:p>
    <w:p w14:paraId="428F5195" w14:textId="77777777" w:rsidR="0034031E" w:rsidRDefault="0034031E" w:rsidP="00D3653D">
      <w:pPr>
        <w:rPr>
          <w:rFonts w:ascii="Arial" w:hAnsi="Arial" w:cs="Arial"/>
          <w:sz w:val="24"/>
          <w:szCs w:val="24"/>
        </w:rPr>
      </w:pPr>
    </w:p>
    <w:p w14:paraId="3153DE3F" w14:textId="77777777" w:rsidR="0034031E" w:rsidRDefault="0034031E" w:rsidP="00D3653D">
      <w:pPr>
        <w:rPr>
          <w:rFonts w:ascii="Arial" w:hAnsi="Arial" w:cs="Arial"/>
          <w:sz w:val="24"/>
          <w:szCs w:val="24"/>
        </w:rPr>
      </w:pPr>
    </w:p>
    <w:p w14:paraId="134350D5" w14:textId="77777777" w:rsidR="0034031E" w:rsidRDefault="0034031E" w:rsidP="00D3653D">
      <w:pPr>
        <w:rPr>
          <w:rFonts w:ascii="Arial" w:hAnsi="Arial" w:cs="Arial"/>
          <w:sz w:val="24"/>
          <w:szCs w:val="24"/>
        </w:rPr>
      </w:pPr>
    </w:p>
    <w:p w14:paraId="1CBAEDFB" w14:textId="77777777" w:rsidR="0034031E" w:rsidRDefault="0034031E" w:rsidP="00D3653D">
      <w:pPr>
        <w:rPr>
          <w:rFonts w:ascii="Arial" w:hAnsi="Arial" w:cs="Arial"/>
          <w:sz w:val="24"/>
          <w:szCs w:val="24"/>
        </w:rPr>
      </w:pPr>
    </w:p>
    <w:p w14:paraId="27120183" w14:textId="77777777" w:rsidR="00D3653D" w:rsidRDefault="00D3653D" w:rsidP="00D3653D">
      <w:pPr>
        <w:rPr>
          <w:rFonts w:ascii="Arial" w:hAnsi="Arial" w:cs="Arial"/>
          <w:sz w:val="24"/>
          <w:szCs w:val="24"/>
        </w:rPr>
      </w:pPr>
    </w:p>
    <w:p w14:paraId="7C5424ED" w14:textId="75409889" w:rsidR="00D3653D" w:rsidRPr="0034031E" w:rsidRDefault="00D3653D" w:rsidP="00D3653D">
      <w:pPr>
        <w:rPr>
          <w:rFonts w:ascii="Arial" w:hAnsi="Arial" w:cs="Arial"/>
          <w:color w:val="C45911" w:themeColor="accent2" w:themeShade="BF"/>
          <w:sz w:val="28"/>
          <w:szCs w:val="28"/>
        </w:rPr>
      </w:pPr>
      <w:r>
        <w:rPr>
          <w:rFonts w:ascii="Arial" w:hAnsi="Arial" w:cs="Arial"/>
          <w:sz w:val="40"/>
          <w:szCs w:val="40"/>
        </w:rPr>
        <w:lastRenderedPageBreak/>
        <w:t xml:space="preserve">            Practical Implementation</w:t>
      </w:r>
    </w:p>
    <w:p w14:paraId="6AF3C340" w14:textId="77777777" w:rsidR="0034031E" w:rsidRDefault="0034031E" w:rsidP="00D3653D">
      <w:pPr>
        <w:rPr>
          <w:rFonts w:ascii="Arial" w:hAnsi="Arial" w:cs="Arial"/>
          <w:sz w:val="40"/>
          <w:szCs w:val="40"/>
        </w:rPr>
      </w:pPr>
    </w:p>
    <w:p w14:paraId="36E20EE0" w14:textId="27728125" w:rsidR="0034031E" w:rsidRDefault="0034031E" w:rsidP="00D3653D">
      <w:pPr>
        <w:rPr>
          <w:rFonts w:ascii="Arial" w:hAnsi="Arial" w:cs="Arial"/>
          <w:color w:val="C45911" w:themeColor="accent2" w:themeShade="BF"/>
          <w:sz w:val="28"/>
          <w:szCs w:val="28"/>
        </w:rPr>
      </w:pPr>
      <w:r>
        <w:rPr>
          <w:rFonts w:ascii="Arial" w:hAnsi="Arial" w:cs="Arial"/>
          <w:sz w:val="40"/>
          <w:szCs w:val="40"/>
        </w:rPr>
        <w:t xml:space="preserve">    </w:t>
      </w:r>
      <w:r>
        <w:rPr>
          <w:rFonts w:ascii="Arial" w:hAnsi="Arial" w:cs="Arial"/>
          <w:color w:val="C45911" w:themeColor="accent2" w:themeShade="BF"/>
          <w:sz w:val="28"/>
          <w:szCs w:val="28"/>
        </w:rPr>
        <w:t>Understanding the 3 components of ACCEND Framework</w:t>
      </w:r>
    </w:p>
    <w:p w14:paraId="51955699" w14:textId="77777777" w:rsidR="0034031E" w:rsidRDefault="0034031E" w:rsidP="00D3653D">
      <w:pPr>
        <w:rPr>
          <w:rFonts w:ascii="Arial" w:hAnsi="Arial" w:cs="Arial"/>
          <w:color w:val="C45911" w:themeColor="accent2" w:themeShade="BF"/>
          <w:sz w:val="28"/>
          <w:szCs w:val="28"/>
        </w:rPr>
      </w:pPr>
    </w:p>
    <w:p w14:paraId="4216BE55" w14:textId="3C6832E2" w:rsidR="0034031E" w:rsidRPr="0034031E" w:rsidRDefault="0034031E" w:rsidP="00D3653D">
      <w:pPr>
        <w:rPr>
          <w:rFonts w:ascii="Arial" w:hAnsi="Arial" w:cs="Arial"/>
          <w:color w:val="000000" w:themeColor="text1"/>
          <w:sz w:val="24"/>
          <w:szCs w:val="24"/>
        </w:rPr>
      </w:pPr>
      <w:r w:rsidRPr="0034031E">
        <w:rPr>
          <w:rFonts w:ascii="Arial" w:hAnsi="Arial" w:cs="Arial"/>
          <w:noProof/>
          <w:sz w:val="40"/>
          <w:szCs w:val="40"/>
        </w:rPr>
        <w:drawing>
          <wp:inline distT="0" distB="0" distL="0" distR="0" wp14:anchorId="684DB63D" wp14:editId="3D870117">
            <wp:extent cx="5731510" cy="6588760"/>
            <wp:effectExtent l="0" t="0" r="2540" b="2540"/>
            <wp:docPr id="21068638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6863818" name=""/>
                    <pic:cNvPicPr/>
                  </pic:nvPicPr>
                  <pic:blipFill>
                    <a:blip r:embed="rId13"/>
                    <a:stretch>
                      <a:fillRect/>
                    </a:stretch>
                  </pic:blipFill>
                  <pic:spPr>
                    <a:xfrm>
                      <a:off x="0" y="0"/>
                      <a:ext cx="5731510" cy="6588760"/>
                    </a:xfrm>
                    <a:prstGeom prst="rect">
                      <a:avLst/>
                    </a:prstGeom>
                  </pic:spPr>
                </pic:pic>
              </a:graphicData>
            </a:graphic>
          </wp:inline>
        </w:drawing>
      </w:r>
      <w:r>
        <w:rPr>
          <w:rFonts w:ascii="Arial" w:hAnsi="Arial" w:cs="Arial"/>
          <w:color w:val="000000" w:themeColor="text1"/>
          <w:sz w:val="24"/>
          <w:szCs w:val="24"/>
        </w:rPr>
        <w:t>page 18, ACCEND Framework, NHS HEE</w:t>
      </w:r>
    </w:p>
    <w:p w14:paraId="698A3CA0" w14:textId="5321AC26" w:rsidR="0034031E" w:rsidRPr="009A091D" w:rsidRDefault="0034031E" w:rsidP="009A091D">
      <w:pPr>
        <w:pStyle w:val="ListParagraph"/>
        <w:numPr>
          <w:ilvl w:val="0"/>
          <w:numId w:val="8"/>
        </w:numPr>
        <w:rPr>
          <w:rFonts w:ascii="Arial" w:hAnsi="Arial" w:cs="Arial"/>
          <w:color w:val="C45911" w:themeColor="accent2" w:themeShade="BF"/>
          <w:sz w:val="28"/>
          <w:szCs w:val="28"/>
        </w:rPr>
      </w:pPr>
      <w:r w:rsidRPr="009A091D">
        <w:rPr>
          <w:rFonts w:ascii="Arial" w:hAnsi="Arial" w:cs="Arial"/>
          <w:color w:val="C45911" w:themeColor="accent2" w:themeShade="BF"/>
          <w:sz w:val="28"/>
          <w:szCs w:val="28"/>
        </w:rPr>
        <w:lastRenderedPageBreak/>
        <w:t>Career pathway</w:t>
      </w:r>
    </w:p>
    <w:p w14:paraId="7566F077" w14:textId="18C92311" w:rsidR="0034031E" w:rsidRDefault="0034031E" w:rsidP="00D3653D">
      <w:pPr>
        <w:rPr>
          <w:rFonts w:ascii="Arial" w:hAnsi="Arial" w:cs="Arial"/>
          <w:sz w:val="24"/>
          <w:szCs w:val="24"/>
        </w:rPr>
      </w:pPr>
    </w:p>
    <w:p w14:paraId="4D5F5CE3" w14:textId="67D4945E" w:rsidR="00043C0B" w:rsidRDefault="00043C0B" w:rsidP="00D3653D">
      <w:pPr>
        <w:rPr>
          <w:rFonts w:ascii="Arial" w:hAnsi="Arial" w:cs="Arial"/>
          <w:sz w:val="24"/>
          <w:szCs w:val="24"/>
        </w:rPr>
      </w:pPr>
      <w:r>
        <w:rPr>
          <w:rFonts w:ascii="Arial" w:hAnsi="Arial" w:cs="Arial"/>
          <w:sz w:val="24"/>
          <w:szCs w:val="24"/>
        </w:rPr>
        <w:t>Identifies career levels for the workforce, both specialist and generalist. The career pathway can help support the sustainability and growth of the workforce providing cancer care and facilitate the movement of staff to work across services, as well as providing a rewarding career pathway.</w:t>
      </w:r>
    </w:p>
    <w:p w14:paraId="58598ECB" w14:textId="0A8AF4DF" w:rsidR="00043C0B" w:rsidRDefault="00043C0B" w:rsidP="00D3653D">
      <w:pPr>
        <w:rPr>
          <w:rFonts w:ascii="Arial" w:hAnsi="Arial" w:cs="Arial"/>
          <w:sz w:val="24"/>
          <w:szCs w:val="24"/>
        </w:rPr>
      </w:pPr>
      <w:r>
        <w:rPr>
          <w:rFonts w:ascii="Arial" w:hAnsi="Arial" w:cs="Arial"/>
          <w:sz w:val="24"/>
          <w:szCs w:val="24"/>
        </w:rPr>
        <w:t>This component also distinguishes the different levels of practice and the expected academic level education and relevant work-based development.</w:t>
      </w:r>
    </w:p>
    <w:p w14:paraId="3AAC3CF0" w14:textId="07FB75C9" w:rsidR="00043C0B" w:rsidRDefault="00043C0B" w:rsidP="00D3653D">
      <w:pPr>
        <w:rPr>
          <w:rFonts w:ascii="Arial" w:hAnsi="Arial" w:cs="Arial"/>
          <w:sz w:val="24"/>
          <w:szCs w:val="24"/>
        </w:rPr>
      </w:pPr>
      <w:r>
        <w:rPr>
          <w:rFonts w:ascii="Arial" w:hAnsi="Arial" w:cs="Arial"/>
          <w:sz w:val="24"/>
          <w:szCs w:val="24"/>
        </w:rPr>
        <w:t>Below table shows how career progression is possible across levels of practice, however, there often isn’t one single route. A practitioner may also choose to practice at a particular level and should still be supported continue to develop their expertise and skills within certain area rather than focus on continuous progression.</w:t>
      </w:r>
    </w:p>
    <w:p w14:paraId="3EA5445E" w14:textId="30F552EF" w:rsidR="00043C0B" w:rsidRDefault="00043C0B" w:rsidP="00D3653D">
      <w:pPr>
        <w:rPr>
          <w:rFonts w:ascii="Arial" w:hAnsi="Arial" w:cs="Arial"/>
          <w:sz w:val="24"/>
          <w:szCs w:val="24"/>
        </w:rPr>
      </w:pPr>
      <w:r w:rsidRPr="00043C0B">
        <w:rPr>
          <w:rFonts w:ascii="Arial" w:hAnsi="Arial" w:cs="Arial"/>
          <w:noProof/>
          <w:sz w:val="24"/>
          <w:szCs w:val="24"/>
        </w:rPr>
        <w:drawing>
          <wp:inline distT="0" distB="0" distL="0" distR="0" wp14:anchorId="4E7B6D05" wp14:editId="153C03B9">
            <wp:extent cx="5731510" cy="3531235"/>
            <wp:effectExtent l="0" t="0" r="2540" b="0"/>
            <wp:docPr id="3219527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952711" name=""/>
                    <pic:cNvPicPr/>
                  </pic:nvPicPr>
                  <pic:blipFill>
                    <a:blip r:embed="rId14"/>
                    <a:stretch>
                      <a:fillRect/>
                    </a:stretch>
                  </pic:blipFill>
                  <pic:spPr>
                    <a:xfrm>
                      <a:off x="0" y="0"/>
                      <a:ext cx="5731510" cy="3531235"/>
                    </a:xfrm>
                    <a:prstGeom prst="rect">
                      <a:avLst/>
                    </a:prstGeom>
                  </pic:spPr>
                </pic:pic>
              </a:graphicData>
            </a:graphic>
          </wp:inline>
        </w:drawing>
      </w:r>
    </w:p>
    <w:p w14:paraId="1D44A91D" w14:textId="4912FDE8" w:rsidR="00043C0B" w:rsidRDefault="00043C0B" w:rsidP="00D3653D">
      <w:pPr>
        <w:rPr>
          <w:rFonts w:ascii="Arial" w:hAnsi="Arial" w:cs="Arial"/>
          <w:sz w:val="24"/>
          <w:szCs w:val="24"/>
        </w:rPr>
      </w:pPr>
      <w:r>
        <w:rPr>
          <w:rFonts w:ascii="Arial" w:hAnsi="Arial" w:cs="Arial"/>
          <w:sz w:val="24"/>
          <w:szCs w:val="24"/>
        </w:rPr>
        <w:t xml:space="preserve">Please note that these career levels relate to a practitioner’s level of practice. Career pathway does not read across to Agenda for </w:t>
      </w:r>
      <w:proofErr w:type="gramStart"/>
      <w:r w:rsidR="00EA0ACF">
        <w:rPr>
          <w:rFonts w:ascii="Arial" w:hAnsi="Arial" w:cs="Arial"/>
          <w:sz w:val="24"/>
          <w:szCs w:val="24"/>
        </w:rPr>
        <w:t>Change(</w:t>
      </w:r>
      <w:proofErr w:type="spellStart"/>
      <w:proofErr w:type="gramEnd"/>
      <w:r w:rsidR="00EA0ACF">
        <w:rPr>
          <w:rFonts w:ascii="Arial" w:hAnsi="Arial" w:cs="Arial"/>
          <w:sz w:val="24"/>
          <w:szCs w:val="24"/>
        </w:rPr>
        <w:t>AfC</w:t>
      </w:r>
      <w:proofErr w:type="spellEnd"/>
      <w:r w:rsidR="009A091D">
        <w:rPr>
          <w:rFonts w:ascii="Arial" w:hAnsi="Arial" w:cs="Arial"/>
          <w:sz w:val="24"/>
          <w:szCs w:val="24"/>
        </w:rPr>
        <w:t>) pay bands or suggest bands associated with particular roles.</w:t>
      </w:r>
    </w:p>
    <w:p w14:paraId="1D274035" w14:textId="77777777" w:rsidR="009A091D" w:rsidRDefault="009A091D" w:rsidP="00D3653D">
      <w:pPr>
        <w:rPr>
          <w:rFonts w:ascii="Arial" w:hAnsi="Arial" w:cs="Arial"/>
          <w:sz w:val="24"/>
          <w:szCs w:val="24"/>
        </w:rPr>
      </w:pPr>
    </w:p>
    <w:p w14:paraId="218FFA68" w14:textId="77777777" w:rsidR="009A091D" w:rsidRDefault="009A091D" w:rsidP="00D3653D">
      <w:pPr>
        <w:rPr>
          <w:rFonts w:ascii="Arial" w:hAnsi="Arial" w:cs="Arial"/>
          <w:sz w:val="24"/>
          <w:szCs w:val="24"/>
        </w:rPr>
      </w:pPr>
    </w:p>
    <w:p w14:paraId="56D87638" w14:textId="77777777" w:rsidR="009A091D" w:rsidRDefault="009A091D" w:rsidP="00D3653D">
      <w:pPr>
        <w:rPr>
          <w:rFonts w:ascii="Arial" w:hAnsi="Arial" w:cs="Arial"/>
          <w:sz w:val="24"/>
          <w:szCs w:val="24"/>
        </w:rPr>
      </w:pPr>
    </w:p>
    <w:p w14:paraId="2481CCAF" w14:textId="77777777" w:rsidR="009A091D" w:rsidRDefault="009A091D" w:rsidP="00D3653D">
      <w:pPr>
        <w:rPr>
          <w:rFonts w:ascii="Arial" w:hAnsi="Arial" w:cs="Arial"/>
          <w:sz w:val="24"/>
          <w:szCs w:val="24"/>
        </w:rPr>
      </w:pPr>
    </w:p>
    <w:p w14:paraId="4CE4C484" w14:textId="71AF84BF" w:rsidR="001C2C2B" w:rsidRDefault="001C2C2B" w:rsidP="001C2C2B">
      <w:pPr>
        <w:pStyle w:val="ListParagraph"/>
        <w:numPr>
          <w:ilvl w:val="0"/>
          <w:numId w:val="8"/>
        </w:numPr>
        <w:rPr>
          <w:rFonts w:ascii="Arial" w:hAnsi="Arial" w:cs="Arial"/>
          <w:color w:val="C45911" w:themeColor="accent2" w:themeShade="BF"/>
          <w:sz w:val="28"/>
          <w:szCs w:val="28"/>
        </w:rPr>
      </w:pPr>
      <w:r>
        <w:rPr>
          <w:rFonts w:ascii="Arial" w:hAnsi="Arial" w:cs="Arial"/>
          <w:color w:val="C45911" w:themeColor="accent2" w:themeShade="BF"/>
          <w:sz w:val="28"/>
          <w:szCs w:val="28"/>
        </w:rPr>
        <w:lastRenderedPageBreak/>
        <w:t xml:space="preserve"> Core Cancer- specific capabilities in Practice (</w:t>
      </w:r>
      <w:proofErr w:type="spellStart"/>
      <w:r>
        <w:rPr>
          <w:rFonts w:ascii="Arial" w:hAnsi="Arial" w:cs="Arial"/>
          <w:color w:val="C45911" w:themeColor="accent2" w:themeShade="BF"/>
          <w:sz w:val="28"/>
          <w:szCs w:val="28"/>
        </w:rPr>
        <w:t>CiPs</w:t>
      </w:r>
      <w:proofErr w:type="spellEnd"/>
      <w:r>
        <w:rPr>
          <w:rFonts w:ascii="Arial" w:hAnsi="Arial" w:cs="Arial"/>
          <w:color w:val="C45911" w:themeColor="accent2" w:themeShade="BF"/>
          <w:sz w:val="28"/>
          <w:szCs w:val="28"/>
        </w:rPr>
        <w:t xml:space="preserve">) </w:t>
      </w:r>
      <w:proofErr w:type="gramStart"/>
      <w:r>
        <w:rPr>
          <w:rFonts w:ascii="Arial" w:hAnsi="Arial" w:cs="Arial"/>
          <w:color w:val="C45911" w:themeColor="accent2" w:themeShade="BF"/>
          <w:sz w:val="28"/>
          <w:szCs w:val="28"/>
        </w:rPr>
        <w:t>component</w:t>
      </w:r>
      <w:proofErr w:type="gramEnd"/>
    </w:p>
    <w:p w14:paraId="19144ADF" w14:textId="77777777" w:rsidR="001C2C2B" w:rsidRDefault="001C2C2B" w:rsidP="001C2C2B">
      <w:pPr>
        <w:pStyle w:val="ListParagraph"/>
        <w:rPr>
          <w:rFonts w:ascii="Arial" w:hAnsi="Arial" w:cs="Arial"/>
          <w:color w:val="C45911" w:themeColor="accent2" w:themeShade="BF"/>
          <w:sz w:val="28"/>
          <w:szCs w:val="28"/>
        </w:rPr>
      </w:pPr>
    </w:p>
    <w:p w14:paraId="77309B6E" w14:textId="08F4581C" w:rsidR="001C2C2B" w:rsidRDefault="001C2C2B" w:rsidP="001C2C2B">
      <w:pPr>
        <w:pStyle w:val="ListParagraph"/>
        <w:rPr>
          <w:rFonts w:ascii="Arial" w:hAnsi="Arial" w:cs="Arial"/>
          <w:color w:val="000000" w:themeColor="text1"/>
          <w:sz w:val="24"/>
          <w:szCs w:val="24"/>
        </w:rPr>
      </w:pPr>
      <w:r>
        <w:rPr>
          <w:rFonts w:ascii="Arial" w:hAnsi="Arial" w:cs="Arial"/>
          <w:color w:val="000000" w:themeColor="text1"/>
          <w:sz w:val="24"/>
          <w:szCs w:val="24"/>
        </w:rPr>
        <w:t xml:space="preserve">The core cancer </w:t>
      </w:r>
      <w:proofErr w:type="spellStart"/>
      <w:r>
        <w:rPr>
          <w:rFonts w:ascii="Arial" w:hAnsi="Arial" w:cs="Arial"/>
          <w:color w:val="000000" w:themeColor="text1"/>
          <w:sz w:val="24"/>
          <w:szCs w:val="24"/>
        </w:rPr>
        <w:t>CiPs</w:t>
      </w:r>
      <w:proofErr w:type="spellEnd"/>
      <w:r>
        <w:rPr>
          <w:rFonts w:ascii="Arial" w:hAnsi="Arial" w:cs="Arial"/>
          <w:color w:val="000000" w:themeColor="text1"/>
          <w:sz w:val="24"/>
          <w:szCs w:val="24"/>
        </w:rPr>
        <w:t xml:space="preserve"> set out the expected knowledge, </w:t>
      </w:r>
      <w:proofErr w:type="gramStart"/>
      <w:r>
        <w:rPr>
          <w:rFonts w:ascii="Arial" w:hAnsi="Arial" w:cs="Arial"/>
          <w:color w:val="000000" w:themeColor="text1"/>
          <w:sz w:val="24"/>
          <w:szCs w:val="24"/>
        </w:rPr>
        <w:t>skills</w:t>
      </w:r>
      <w:proofErr w:type="gramEnd"/>
      <w:r>
        <w:rPr>
          <w:rFonts w:ascii="Arial" w:hAnsi="Arial" w:cs="Arial"/>
          <w:color w:val="000000" w:themeColor="text1"/>
          <w:sz w:val="24"/>
          <w:szCs w:val="24"/>
        </w:rPr>
        <w:t xml:space="preserve"> and behaviours for practitioners at the different levels of practice and allow them to demonstrate and develop their capability</w:t>
      </w:r>
      <w:r w:rsidR="00156391">
        <w:rPr>
          <w:rFonts w:ascii="Arial" w:hAnsi="Arial" w:cs="Arial"/>
          <w:color w:val="000000" w:themeColor="text1"/>
          <w:sz w:val="24"/>
          <w:szCs w:val="24"/>
        </w:rPr>
        <w:t xml:space="preserve">. The core cancer </w:t>
      </w:r>
      <w:proofErr w:type="spellStart"/>
      <w:r w:rsidR="00156391">
        <w:rPr>
          <w:rFonts w:ascii="Arial" w:hAnsi="Arial" w:cs="Arial"/>
          <w:color w:val="000000" w:themeColor="text1"/>
          <w:sz w:val="24"/>
          <w:szCs w:val="24"/>
        </w:rPr>
        <w:t>CiPs</w:t>
      </w:r>
      <w:proofErr w:type="spellEnd"/>
      <w:r w:rsidR="00156391">
        <w:rPr>
          <w:rFonts w:ascii="Arial" w:hAnsi="Arial" w:cs="Arial"/>
          <w:color w:val="000000" w:themeColor="text1"/>
          <w:sz w:val="24"/>
          <w:szCs w:val="24"/>
        </w:rPr>
        <w:t xml:space="preserve"> are aligned to the recognised four pillars of clinical </w:t>
      </w:r>
      <w:proofErr w:type="gramStart"/>
      <w:r w:rsidR="00156391">
        <w:rPr>
          <w:rFonts w:ascii="Arial" w:hAnsi="Arial" w:cs="Arial"/>
          <w:color w:val="000000" w:themeColor="text1"/>
          <w:sz w:val="24"/>
          <w:szCs w:val="24"/>
        </w:rPr>
        <w:t>practice</w:t>
      </w:r>
      <w:proofErr w:type="gramEnd"/>
    </w:p>
    <w:p w14:paraId="33424CF4" w14:textId="77777777" w:rsidR="00156391" w:rsidRDefault="00156391" w:rsidP="001C2C2B">
      <w:pPr>
        <w:pStyle w:val="ListParagraph"/>
        <w:rPr>
          <w:rFonts w:ascii="Arial" w:hAnsi="Arial" w:cs="Arial"/>
          <w:color w:val="000000" w:themeColor="text1"/>
          <w:sz w:val="24"/>
          <w:szCs w:val="24"/>
        </w:rPr>
      </w:pPr>
    </w:p>
    <w:p w14:paraId="377128ED" w14:textId="3F6BDB1B" w:rsidR="00156391" w:rsidRDefault="00156391" w:rsidP="00156391">
      <w:pPr>
        <w:pStyle w:val="ListParagraph"/>
        <w:numPr>
          <w:ilvl w:val="0"/>
          <w:numId w:val="9"/>
        </w:numPr>
        <w:rPr>
          <w:rFonts w:ascii="Arial" w:hAnsi="Arial" w:cs="Arial"/>
          <w:color w:val="000000" w:themeColor="text1"/>
          <w:sz w:val="24"/>
          <w:szCs w:val="24"/>
        </w:rPr>
      </w:pPr>
      <w:r>
        <w:rPr>
          <w:rFonts w:ascii="Arial" w:hAnsi="Arial" w:cs="Arial"/>
          <w:color w:val="000000" w:themeColor="text1"/>
          <w:sz w:val="24"/>
          <w:szCs w:val="24"/>
        </w:rPr>
        <w:t>Clinical</w:t>
      </w:r>
    </w:p>
    <w:p w14:paraId="44656D50" w14:textId="5208586B" w:rsidR="00156391" w:rsidRDefault="00156391" w:rsidP="00156391">
      <w:pPr>
        <w:pStyle w:val="ListParagraph"/>
        <w:numPr>
          <w:ilvl w:val="0"/>
          <w:numId w:val="9"/>
        </w:numPr>
        <w:rPr>
          <w:rFonts w:ascii="Arial" w:hAnsi="Arial" w:cs="Arial"/>
          <w:color w:val="000000" w:themeColor="text1"/>
          <w:sz w:val="24"/>
          <w:szCs w:val="24"/>
        </w:rPr>
      </w:pPr>
      <w:r>
        <w:rPr>
          <w:rFonts w:ascii="Arial" w:hAnsi="Arial" w:cs="Arial"/>
          <w:color w:val="000000" w:themeColor="text1"/>
          <w:sz w:val="24"/>
          <w:szCs w:val="24"/>
        </w:rPr>
        <w:t>Management&amp; Leadership</w:t>
      </w:r>
    </w:p>
    <w:p w14:paraId="7977B59C" w14:textId="7E106856" w:rsidR="00156391" w:rsidRDefault="00156391" w:rsidP="00156391">
      <w:pPr>
        <w:pStyle w:val="ListParagraph"/>
        <w:numPr>
          <w:ilvl w:val="0"/>
          <w:numId w:val="9"/>
        </w:numPr>
        <w:rPr>
          <w:rFonts w:ascii="Arial" w:hAnsi="Arial" w:cs="Arial"/>
          <w:color w:val="000000" w:themeColor="text1"/>
          <w:sz w:val="24"/>
          <w:szCs w:val="24"/>
        </w:rPr>
      </w:pPr>
      <w:r>
        <w:rPr>
          <w:rFonts w:ascii="Arial" w:hAnsi="Arial" w:cs="Arial"/>
          <w:color w:val="000000" w:themeColor="text1"/>
          <w:sz w:val="24"/>
          <w:szCs w:val="24"/>
        </w:rPr>
        <w:t>Education</w:t>
      </w:r>
    </w:p>
    <w:p w14:paraId="37C30535" w14:textId="25F050C3" w:rsidR="00156391" w:rsidRPr="005C134A" w:rsidRDefault="00156391" w:rsidP="00156391">
      <w:pPr>
        <w:pStyle w:val="ListParagraph"/>
        <w:numPr>
          <w:ilvl w:val="0"/>
          <w:numId w:val="9"/>
        </w:numPr>
        <w:rPr>
          <w:rFonts w:ascii="Arial" w:hAnsi="Arial" w:cs="Arial"/>
          <w:color w:val="000000" w:themeColor="text1"/>
          <w:sz w:val="24"/>
          <w:szCs w:val="24"/>
        </w:rPr>
      </w:pPr>
      <w:r>
        <w:rPr>
          <w:rFonts w:ascii="Arial" w:hAnsi="Arial" w:cs="Arial"/>
          <w:color w:val="000000" w:themeColor="text1"/>
          <w:sz w:val="24"/>
          <w:szCs w:val="24"/>
        </w:rPr>
        <w:t>Research</w:t>
      </w:r>
    </w:p>
    <w:p w14:paraId="02AA77C3" w14:textId="39B64BAA" w:rsidR="00156391" w:rsidRDefault="00156391" w:rsidP="00156391">
      <w:pPr>
        <w:rPr>
          <w:rFonts w:ascii="Arial" w:hAnsi="Arial" w:cs="Arial"/>
          <w:color w:val="000000" w:themeColor="text1"/>
          <w:sz w:val="24"/>
          <w:szCs w:val="24"/>
        </w:rPr>
      </w:pPr>
      <w:r w:rsidRPr="00156391">
        <w:rPr>
          <w:rFonts w:ascii="Arial" w:hAnsi="Arial" w:cs="Arial"/>
          <w:color w:val="000000" w:themeColor="text1"/>
          <w:sz w:val="24"/>
          <w:szCs w:val="24"/>
        </w:rPr>
        <w:t xml:space="preserve">The </w:t>
      </w:r>
      <w:proofErr w:type="spellStart"/>
      <w:r w:rsidRPr="00156391">
        <w:rPr>
          <w:rFonts w:ascii="Arial" w:hAnsi="Arial" w:cs="Arial"/>
          <w:color w:val="000000" w:themeColor="text1"/>
          <w:sz w:val="24"/>
          <w:szCs w:val="24"/>
        </w:rPr>
        <w:t>CiPs</w:t>
      </w:r>
      <w:proofErr w:type="spellEnd"/>
      <w:r w:rsidRPr="00156391">
        <w:rPr>
          <w:rFonts w:ascii="Arial" w:hAnsi="Arial" w:cs="Arial"/>
          <w:color w:val="000000" w:themeColor="text1"/>
          <w:sz w:val="24"/>
          <w:szCs w:val="24"/>
        </w:rPr>
        <w:t xml:space="preserve"> are broad in their description which allows a practitioner to interpret and apply them</w:t>
      </w:r>
      <w:r>
        <w:rPr>
          <w:rFonts w:ascii="Arial" w:hAnsi="Arial" w:cs="Arial"/>
          <w:color w:val="000000" w:themeColor="text1"/>
          <w:sz w:val="24"/>
          <w:szCs w:val="24"/>
        </w:rPr>
        <w:t xml:space="preserve"> within the context of their level of practice, scope of practice and within their specific area of practice.</w:t>
      </w:r>
    </w:p>
    <w:p w14:paraId="04321A20" w14:textId="55AE2CB8" w:rsidR="00156391" w:rsidRDefault="00156391" w:rsidP="00156391">
      <w:pPr>
        <w:rPr>
          <w:rFonts w:ascii="Arial" w:hAnsi="Arial" w:cs="Arial"/>
          <w:color w:val="000000" w:themeColor="text1"/>
          <w:sz w:val="24"/>
          <w:szCs w:val="24"/>
        </w:rPr>
      </w:pPr>
      <w:r>
        <w:rPr>
          <w:rFonts w:ascii="Arial" w:hAnsi="Arial" w:cs="Arial"/>
          <w:color w:val="000000" w:themeColor="text1"/>
          <w:sz w:val="24"/>
          <w:szCs w:val="24"/>
        </w:rPr>
        <w:t xml:space="preserve">The </w:t>
      </w:r>
      <w:proofErr w:type="spellStart"/>
      <w:r>
        <w:rPr>
          <w:rFonts w:ascii="Arial" w:hAnsi="Arial" w:cs="Arial"/>
          <w:color w:val="000000" w:themeColor="text1"/>
          <w:sz w:val="24"/>
          <w:szCs w:val="24"/>
        </w:rPr>
        <w:t>CiPs</w:t>
      </w:r>
      <w:proofErr w:type="spellEnd"/>
      <w:r>
        <w:rPr>
          <w:rFonts w:ascii="Arial" w:hAnsi="Arial" w:cs="Arial"/>
          <w:color w:val="000000" w:themeColor="text1"/>
          <w:sz w:val="24"/>
          <w:szCs w:val="24"/>
        </w:rPr>
        <w:t xml:space="preserve"> are divided into domains (A-G) and numbered for reference. The capabilities are colour coded to define the minimum core capabilities for each level of practice. This approach should enable practitioners to demonstrate their current level of knowledge, </w:t>
      </w:r>
      <w:proofErr w:type="gramStart"/>
      <w:r>
        <w:rPr>
          <w:rFonts w:ascii="Arial" w:hAnsi="Arial" w:cs="Arial"/>
          <w:color w:val="000000" w:themeColor="text1"/>
          <w:sz w:val="24"/>
          <w:szCs w:val="24"/>
        </w:rPr>
        <w:t>skills</w:t>
      </w:r>
      <w:proofErr w:type="gramEnd"/>
      <w:r>
        <w:rPr>
          <w:rFonts w:ascii="Arial" w:hAnsi="Arial" w:cs="Arial"/>
          <w:color w:val="000000" w:themeColor="text1"/>
          <w:sz w:val="24"/>
          <w:szCs w:val="24"/>
        </w:rPr>
        <w:t xml:space="preserve"> and capability, as well as to identify any areas for development.</w:t>
      </w:r>
      <w:r w:rsidR="005C134A">
        <w:rPr>
          <w:rFonts w:ascii="Arial" w:hAnsi="Arial" w:cs="Arial"/>
          <w:color w:val="000000" w:themeColor="text1"/>
          <w:sz w:val="24"/>
          <w:szCs w:val="24"/>
        </w:rPr>
        <w:t xml:space="preserve">  Please refer to ACCEND Framework document for full mapped </w:t>
      </w:r>
      <w:proofErr w:type="spellStart"/>
      <w:r w:rsidR="005C134A">
        <w:rPr>
          <w:rFonts w:ascii="Arial" w:hAnsi="Arial" w:cs="Arial"/>
          <w:color w:val="000000" w:themeColor="text1"/>
          <w:sz w:val="24"/>
          <w:szCs w:val="24"/>
        </w:rPr>
        <w:t>CiPs</w:t>
      </w:r>
      <w:proofErr w:type="spellEnd"/>
      <w:r w:rsidR="005C134A">
        <w:rPr>
          <w:rFonts w:ascii="Arial" w:hAnsi="Arial" w:cs="Arial"/>
          <w:color w:val="000000" w:themeColor="text1"/>
          <w:sz w:val="24"/>
          <w:szCs w:val="24"/>
        </w:rPr>
        <w:t xml:space="preserve"> p. 40-69</w:t>
      </w:r>
    </w:p>
    <w:p w14:paraId="0B8B6EB0" w14:textId="5034A2F1" w:rsidR="005C134A" w:rsidRDefault="00000000" w:rsidP="00156391">
      <w:pPr>
        <w:rPr>
          <w:rFonts w:ascii="Arial" w:hAnsi="Arial" w:cs="Arial"/>
          <w:color w:val="000000" w:themeColor="text1"/>
          <w:sz w:val="24"/>
          <w:szCs w:val="24"/>
        </w:rPr>
      </w:pPr>
      <w:hyperlink r:id="rId15" w:history="1">
        <w:r w:rsidR="005C134A">
          <w:rPr>
            <w:rStyle w:val="Hyperlink"/>
          </w:rPr>
          <w:t>Career Pathway, Core Cancer Capabilities and Education Framework</w:t>
        </w:r>
      </w:hyperlink>
    </w:p>
    <w:p w14:paraId="29EAA020" w14:textId="7D4D41BC" w:rsidR="00156391" w:rsidRPr="00156391" w:rsidRDefault="00156391" w:rsidP="00156391">
      <w:pPr>
        <w:rPr>
          <w:rFonts w:ascii="Arial" w:hAnsi="Arial" w:cs="Arial"/>
          <w:color w:val="000000" w:themeColor="text1"/>
          <w:sz w:val="24"/>
          <w:szCs w:val="24"/>
        </w:rPr>
      </w:pPr>
    </w:p>
    <w:p w14:paraId="6B5933C1" w14:textId="0A474656" w:rsidR="00156391" w:rsidRPr="005C134A" w:rsidRDefault="005C134A" w:rsidP="005C134A">
      <w:pPr>
        <w:rPr>
          <w:rFonts w:ascii="Arial" w:hAnsi="Arial" w:cs="Arial"/>
          <w:color w:val="000000" w:themeColor="text1"/>
          <w:sz w:val="24"/>
          <w:szCs w:val="24"/>
        </w:rPr>
      </w:pPr>
      <w:r w:rsidRPr="005C134A">
        <w:rPr>
          <w:noProof/>
        </w:rPr>
        <w:drawing>
          <wp:inline distT="0" distB="0" distL="0" distR="0" wp14:anchorId="6B61F6EE" wp14:editId="073238CE">
            <wp:extent cx="5731510" cy="3561080"/>
            <wp:effectExtent l="0" t="0" r="2540" b="1270"/>
            <wp:docPr id="11093747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374722" name=""/>
                    <pic:cNvPicPr/>
                  </pic:nvPicPr>
                  <pic:blipFill>
                    <a:blip r:embed="rId16"/>
                    <a:stretch>
                      <a:fillRect/>
                    </a:stretch>
                  </pic:blipFill>
                  <pic:spPr>
                    <a:xfrm>
                      <a:off x="0" y="0"/>
                      <a:ext cx="5731510" cy="3561080"/>
                    </a:xfrm>
                    <a:prstGeom prst="rect">
                      <a:avLst/>
                    </a:prstGeom>
                  </pic:spPr>
                </pic:pic>
              </a:graphicData>
            </a:graphic>
          </wp:inline>
        </w:drawing>
      </w:r>
    </w:p>
    <w:p w14:paraId="38D117CE" w14:textId="7CC3749C" w:rsidR="00156391" w:rsidRDefault="005C134A" w:rsidP="005C134A">
      <w:pPr>
        <w:pStyle w:val="ListParagraph"/>
        <w:numPr>
          <w:ilvl w:val="0"/>
          <w:numId w:val="8"/>
        </w:numPr>
        <w:rPr>
          <w:rFonts w:ascii="Arial" w:hAnsi="Arial" w:cs="Arial"/>
          <w:color w:val="C45911" w:themeColor="accent2" w:themeShade="BF"/>
          <w:sz w:val="28"/>
          <w:szCs w:val="28"/>
        </w:rPr>
      </w:pPr>
      <w:r>
        <w:rPr>
          <w:rFonts w:ascii="Arial" w:hAnsi="Arial" w:cs="Arial"/>
          <w:color w:val="C45911" w:themeColor="accent2" w:themeShade="BF"/>
          <w:sz w:val="28"/>
          <w:szCs w:val="28"/>
        </w:rPr>
        <w:lastRenderedPageBreak/>
        <w:t>Education Framework Component</w:t>
      </w:r>
    </w:p>
    <w:p w14:paraId="617AF4B0" w14:textId="7C3FE6F5" w:rsidR="005C134A" w:rsidRPr="005C134A" w:rsidRDefault="005C134A" w:rsidP="005C134A">
      <w:pPr>
        <w:rPr>
          <w:rFonts w:ascii="Arial" w:hAnsi="Arial" w:cs="Arial"/>
          <w:color w:val="C45911" w:themeColor="accent2" w:themeShade="BF"/>
          <w:sz w:val="28"/>
          <w:szCs w:val="28"/>
        </w:rPr>
      </w:pPr>
    </w:p>
    <w:p w14:paraId="2C54D066" w14:textId="7B67BDDE" w:rsidR="005C134A" w:rsidRDefault="005C134A" w:rsidP="005C134A">
      <w:pPr>
        <w:rPr>
          <w:rFonts w:ascii="Arial" w:hAnsi="Arial" w:cs="Arial"/>
          <w:color w:val="000000" w:themeColor="text1"/>
          <w:sz w:val="24"/>
          <w:szCs w:val="24"/>
        </w:rPr>
      </w:pPr>
      <w:r>
        <w:rPr>
          <w:rFonts w:ascii="Arial" w:hAnsi="Arial" w:cs="Arial"/>
          <w:color w:val="000000" w:themeColor="text1"/>
          <w:sz w:val="24"/>
          <w:szCs w:val="24"/>
        </w:rPr>
        <w:t>The education component is about identifying learning outcomes, assessment strategies for each level of the career pathway to support the knowledge requirements</w:t>
      </w:r>
      <w:r w:rsidR="00422173">
        <w:rPr>
          <w:rFonts w:ascii="Arial" w:hAnsi="Arial" w:cs="Arial"/>
          <w:color w:val="000000" w:themeColor="text1"/>
          <w:sz w:val="24"/>
          <w:szCs w:val="24"/>
        </w:rPr>
        <w:t xml:space="preserve"> of the core cancer </w:t>
      </w:r>
      <w:proofErr w:type="spellStart"/>
      <w:r w:rsidR="00422173">
        <w:rPr>
          <w:rFonts w:ascii="Arial" w:hAnsi="Arial" w:cs="Arial"/>
          <w:color w:val="000000" w:themeColor="text1"/>
          <w:sz w:val="24"/>
          <w:szCs w:val="24"/>
        </w:rPr>
        <w:t>CiPs</w:t>
      </w:r>
      <w:proofErr w:type="spellEnd"/>
      <w:r w:rsidR="00422173">
        <w:rPr>
          <w:rFonts w:ascii="Arial" w:hAnsi="Arial" w:cs="Arial"/>
          <w:color w:val="000000" w:themeColor="text1"/>
          <w:sz w:val="24"/>
          <w:szCs w:val="24"/>
        </w:rPr>
        <w:t xml:space="preserve"> across the four pillars of practice. Practitioners may develop and demonstrate their knowledge, </w:t>
      </w:r>
      <w:proofErr w:type="gramStart"/>
      <w:r w:rsidR="00422173">
        <w:rPr>
          <w:rFonts w:ascii="Arial" w:hAnsi="Arial" w:cs="Arial"/>
          <w:color w:val="000000" w:themeColor="text1"/>
          <w:sz w:val="24"/>
          <w:szCs w:val="24"/>
        </w:rPr>
        <w:t>skills</w:t>
      </w:r>
      <w:proofErr w:type="gramEnd"/>
      <w:r w:rsidR="00422173">
        <w:rPr>
          <w:rFonts w:ascii="Arial" w:hAnsi="Arial" w:cs="Arial"/>
          <w:color w:val="000000" w:themeColor="text1"/>
          <w:sz w:val="24"/>
          <w:szCs w:val="24"/>
        </w:rPr>
        <w:t xml:space="preserve"> and capability through a range of learning opportunities.</w:t>
      </w:r>
    </w:p>
    <w:p w14:paraId="1C53BF36" w14:textId="48BABE8D" w:rsidR="00422173" w:rsidRDefault="00422173" w:rsidP="00422173">
      <w:pPr>
        <w:pStyle w:val="ListParagraph"/>
        <w:numPr>
          <w:ilvl w:val="0"/>
          <w:numId w:val="10"/>
        </w:numPr>
        <w:rPr>
          <w:rFonts w:ascii="Arial" w:hAnsi="Arial" w:cs="Arial"/>
          <w:color w:val="000000" w:themeColor="text1"/>
          <w:sz w:val="24"/>
          <w:szCs w:val="24"/>
        </w:rPr>
      </w:pPr>
      <w:r>
        <w:rPr>
          <w:rFonts w:ascii="Arial" w:hAnsi="Arial" w:cs="Arial"/>
          <w:color w:val="000000" w:themeColor="text1"/>
          <w:sz w:val="24"/>
          <w:szCs w:val="24"/>
        </w:rPr>
        <w:t>Workplace- based learning and reflection</w:t>
      </w:r>
    </w:p>
    <w:p w14:paraId="3DD365DF" w14:textId="669E47B0" w:rsidR="00422173" w:rsidRDefault="00422173" w:rsidP="00422173">
      <w:pPr>
        <w:pStyle w:val="ListParagraph"/>
        <w:numPr>
          <w:ilvl w:val="0"/>
          <w:numId w:val="10"/>
        </w:numPr>
        <w:rPr>
          <w:rFonts w:ascii="Arial" w:hAnsi="Arial" w:cs="Arial"/>
          <w:color w:val="000000" w:themeColor="text1"/>
          <w:sz w:val="24"/>
          <w:szCs w:val="24"/>
        </w:rPr>
      </w:pPr>
      <w:r>
        <w:rPr>
          <w:rFonts w:ascii="Arial" w:hAnsi="Arial" w:cs="Arial"/>
          <w:color w:val="000000" w:themeColor="text1"/>
          <w:sz w:val="24"/>
          <w:szCs w:val="24"/>
        </w:rPr>
        <w:t xml:space="preserve">Continuing professional development </w:t>
      </w:r>
      <w:r w:rsidR="00EA0ACF">
        <w:rPr>
          <w:rFonts w:ascii="Arial" w:hAnsi="Arial" w:cs="Arial"/>
          <w:color w:val="000000" w:themeColor="text1"/>
          <w:sz w:val="24"/>
          <w:szCs w:val="24"/>
        </w:rPr>
        <w:t>(CPD</w:t>
      </w:r>
      <w:r>
        <w:rPr>
          <w:rFonts w:ascii="Arial" w:hAnsi="Arial" w:cs="Arial"/>
          <w:color w:val="000000" w:themeColor="text1"/>
          <w:sz w:val="24"/>
          <w:szCs w:val="24"/>
        </w:rPr>
        <w:t xml:space="preserve">) </w:t>
      </w:r>
    </w:p>
    <w:p w14:paraId="0F6850BC" w14:textId="1CC8ABA6" w:rsidR="00422173" w:rsidRDefault="00422173" w:rsidP="00422173">
      <w:pPr>
        <w:pStyle w:val="ListParagraph"/>
        <w:numPr>
          <w:ilvl w:val="0"/>
          <w:numId w:val="10"/>
        </w:numPr>
        <w:rPr>
          <w:rFonts w:ascii="Arial" w:hAnsi="Arial" w:cs="Arial"/>
          <w:color w:val="000000" w:themeColor="text1"/>
          <w:sz w:val="24"/>
          <w:szCs w:val="24"/>
        </w:rPr>
      </w:pPr>
      <w:r>
        <w:rPr>
          <w:rFonts w:ascii="Arial" w:hAnsi="Arial" w:cs="Arial"/>
          <w:color w:val="000000" w:themeColor="text1"/>
          <w:sz w:val="24"/>
          <w:szCs w:val="24"/>
        </w:rPr>
        <w:t>eLearning/ online learning resources, active self-directed learning</w:t>
      </w:r>
    </w:p>
    <w:p w14:paraId="4E60C92C" w14:textId="1ACB2F73" w:rsidR="00422173" w:rsidRDefault="00422173" w:rsidP="00422173">
      <w:pPr>
        <w:pStyle w:val="ListParagraph"/>
        <w:numPr>
          <w:ilvl w:val="0"/>
          <w:numId w:val="10"/>
        </w:numPr>
        <w:rPr>
          <w:rFonts w:ascii="Arial" w:hAnsi="Arial" w:cs="Arial"/>
          <w:color w:val="000000" w:themeColor="text1"/>
          <w:sz w:val="24"/>
          <w:szCs w:val="24"/>
        </w:rPr>
      </w:pPr>
      <w:r>
        <w:rPr>
          <w:rFonts w:ascii="Arial" w:hAnsi="Arial" w:cs="Arial"/>
          <w:color w:val="000000" w:themeColor="text1"/>
          <w:sz w:val="24"/>
          <w:szCs w:val="24"/>
        </w:rPr>
        <w:t>University accredited modules and programmes</w:t>
      </w:r>
    </w:p>
    <w:p w14:paraId="520F408D" w14:textId="77777777" w:rsidR="00422173" w:rsidRDefault="00422173" w:rsidP="00422173">
      <w:pPr>
        <w:rPr>
          <w:rFonts w:ascii="Arial" w:hAnsi="Arial" w:cs="Arial"/>
          <w:color w:val="000000" w:themeColor="text1"/>
          <w:sz w:val="24"/>
          <w:szCs w:val="24"/>
        </w:rPr>
      </w:pPr>
    </w:p>
    <w:p w14:paraId="47C63DC0" w14:textId="34CE218F" w:rsidR="00422173" w:rsidRDefault="00422173" w:rsidP="00422173">
      <w:pPr>
        <w:rPr>
          <w:rFonts w:ascii="Arial" w:hAnsi="Arial" w:cs="Arial"/>
          <w:color w:val="C45911" w:themeColor="accent2" w:themeShade="BF"/>
          <w:sz w:val="28"/>
          <w:szCs w:val="28"/>
        </w:rPr>
      </w:pPr>
      <w:r>
        <w:rPr>
          <w:rFonts w:ascii="Arial" w:hAnsi="Arial" w:cs="Arial"/>
          <w:color w:val="C45911" w:themeColor="accent2" w:themeShade="BF"/>
          <w:sz w:val="28"/>
          <w:szCs w:val="28"/>
        </w:rPr>
        <w:t xml:space="preserve">How to </w:t>
      </w:r>
      <w:r w:rsidR="00727336">
        <w:rPr>
          <w:rFonts w:ascii="Arial" w:hAnsi="Arial" w:cs="Arial"/>
          <w:color w:val="C45911" w:themeColor="accent2" w:themeShade="BF"/>
          <w:sz w:val="28"/>
          <w:szCs w:val="28"/>
        </w:rPr>
        <w:t>support development of Career Portfolio aligned to ACCEND</w:t>
      </w:r>
    </w:p>
    <w:p w14:paraId="4CA375FE" w14:textId="77777777" w:rsidR="00727336" w:rsidRDefault="00727336" w:rsidP="00422173">
      <w:pPr>
        <w:rPr>
          <w:rFonts w:ascii="Arial" w:hAnsi="Arial" w:cs="Arial"/>
          <w:color w:val="C45911" w:themeColor="accent2" w:themeShade="BF"/>
          <w:sz w:val="28"/>
          <w:szCs w:val="28"/>
        </w:rPr>
      </w:pPr>
    </w:p>
    <w:p w14:paraId="2E04603A" w14:textId="047DA8D2" w:rsidR="00727336" w:rsidRDefault="00727336" w:rsidP="00422173">
      <w:pPr>
        <w:rPr>
          <w:rFonts w:ascii="Arial" w:hAnsi="Arial" w:cs="Arial"/>
          <w:color w:val="000000" w:themeColor="text1"/>
          <w:sz w:val="24"/>
          <w:szCs w:val="24"/>
        </w:rPr>
      </w:pPr>
      <w:r>
        <w:rPr>
          <w:rFonts w:ascii="Arial" w:hAnsi="Arial" w:cs="Arial"/>
          <w:color w:val="000000" w:themeColor="text1"/>
          <w:sz w:val="24"/>
          <w:szCs w:val="24"/>
        </w:rPr>
        <w:t xml:space="preserve">All healthcare professionals should be encouraged to develop a career portfolio as this allows them to evidence their learning, </w:t>
      </w:r>
      <w:proofErr w:type="gramStart"/>
      <w:r>
        <w:rPr>
          <w:rFonts w:ascii="Arial" w:hAnsi="Arial" w:cs="Arial"/>
          <w:color w:val="000000" w:themeColor="text1"/>
          <w:sz w:val="24"/>
          <w:szCs w:val="24"/>
        </w:rPr>
        <w:t>development</w:t>
      </w:r>
      <w:proofErr w:type="gramEnd"/>
      <w:r>
        <w:rPr>
          <w:rFonts w:ascii="Arial" w:hAnsi="Arial" w:cs="Arial"/>
          <w:color w:val="000000" w:themeColor="text1"/>
          <w:sz w:val="24"/>
          <w:szCs w:val="24"/>
        </w:rPr>
        <w:t xml:space="preserve"> and achievements. It can also ensure practitioners are remaining relevant and maintaining professional standards (evidence for Revalidation).</w:t>
      </w:r>
    </w:p>
    <w:p w14:paraId="2AF86702" w14:textId="5C29755D" w:rsidR="00727336" w:rsidRDefault="00727336" w:rsidP="00422173">
      <w:pPr>
        <w:rPr>
          <w:rFonts w:ascii="Arial" w:hAnsi="Arial" w:cs="Arial"/>
          <w:color w:val="000000" w:themeColor="text1"/>
          <w:sz w:val="24"/>
          <w:szCs w:val="24"/>
        </w:rPr>
      </w:pPr>
      <w:r>
        <w:rPr>
          <w:rFonts w:ascii="Arial" w:hAnsi="Arial" w:cs="Arial"/>
          <w:color w:val="000000" w:themeColor="text1"/>
          <w:sz w:val="24"/>
          <w:szCs w:val="24"/>
        </w:rPr>
        <w:t xml:space="preserve">As practitioners begin to evidence their knowledge and skills with the core cancer </w:t>
      </w:r>
      <w:proofErr w:type="spellStart"/>
      <w:r>
        <w:rPr>
          <w:rFonts w:ascii="Arial" w:hAnsi="Arial" w:cs="Arial"/>
          <w:color w:val="000000" w:themeColor="text1"/>
          <w:sz w:val="24"/>
          <w:szCs w:val="24"/>
        </w:rPr>
        <w:t>CiPs</w:t>
      </w:r>
      <w:proofErr w:type="spellEnd"/>
      <w:r>
        <w:rPr>
          <w:rFonts w:ascii="Arial" w:hAnsi="Arial" w:cs="Arial"/>
          <w:color w:val="000000" w:themeColor="text1"/>
          <w:sz w:val="24"/>
          <w:szCs w:val="24"/>
        </w:rPr>
        <w:t xml:space="preserve">, they will begin to develop </w:t>
      </w:r>
      <w:r w:rsidR="00EA0ACF">
        <w:rPr>
          <w:rFonts w:ascii="Arial" w:hAnsi="Arial" w:cs="Arial"/>
          <w:color w:val="000000" w:themeColor="text1"/>
          <w:sz w:val="24"/>
          <w:szCs w:val="24"/>
        </w:rPr>
        <w:t>a</w:t>
      </w:r>
      <w:r>
        <w:rPr>
          <w:rFonts w:ascii="Arial" w:hAnsi="Arial" w:cs="Arial"/>
          <w:color w:val="000000" w:themeColor="text1"/>
          <w:sz w:val="24"/>
          <w:szCs w:val="24"/>
        </w:rPr>
        <w:t xml:space="preserve"> Career Portfolio aligned with ACCEND. This can be in various forms such as paper/ folder, e-Portfolio (National ACCEND Team is hoping to launch spring 2025) etc.</w:t>
      </w:r>
    </w:p>
    <w:p w14:paraId="32E69178" w14:textId="56D24472" w:rsidR="00727336" w:rsidRDefault="00727336" w:rsidP="00727336">
      <w:pPr>
        <w:pStyle w:val="ListParagraph"/>
        <w:numPr>
          <w:ilvl w:val="0"/>
          <w:numId w:val="11"/>
        </w:numPr>
        <w:rPr>
          <w:rFonts w:ascii="Arial" w:hAnsi="Arial" w:cs="Arial"/>
          <w:color w:val="000000" w:themeColor="text1"/>
          <w:sz w:val="24"/>
          <w:szCs w:val="24"/>
        </w:rPr>
      </w:pPr>
      <w:r w:rsidRPr="00727336">
        <w:rPr>
          <w:rFonts w:ascii="Arial" w:hAnsi="Arial" w:cs="Arial"/>
          <w:color w:val="000000" w:themeColor="text1"/>
          <w:sz w:val="24"/>
          <w:szCs w:val="24"/>
        </w:rPr>
        <w:t>Promote ACCEND as cont</w:t>
      </w:r>
      <w:r>
        <w:rPr>
          <w:rFonts w:ascii="Arial" w:hAnsi="Arial" w:cs="Arial"/>
          <w:color w:val="000000" w:themeColor="text1"/>
          <w:sz w:val="24"/>
          <w:szCs w:val="24"/>
        </w:rPr>
        <w:t xml:space="preserve">inuous development process for throughout their </w:t>
      </w:r>
      <w:r w:rsidR="00EA0ACF">
        <w:rPr>
          <w:rFonts w:ascii="Arial" w:hAnsi="Arial" w:cs="Arial"/>
          <w:color w:val="000000" w:themeColor="text1"/>
          <w:sz w:val="24"/>
          <w:szCs w:val="24"/>
        </w:rPr>
        <w:t>career.</w:t>
      </w:r>
    </w:p>
    <w:p w14:paraId="32A67A2E" w14:textId="068FA339" w:rsidR="00727336" w:rsidRDefault="00727336" w:rsidP="00727336">
      <w:pPr>
        <w:pStyle w:val="ListParagraph"/>
        <w:numPr>
          <w:ilvl w:val="0"/>
          <w:numId w:val="11"/>
        </w:numPr>
        <w:rPr>
          <w:rFonts w:ascii="Arial" w:hAnsi="Arial" w:cs="Arial"/>
          <w:color w:val="000000" w:themeColor="text1"/>
          <w:sz w:val="24"/>
          <w:szCs w:val="24"/>
        </w:rPr>
      </w:pPr>
      <w:r>
        <w:rPr>
          <w:rFonts w:ascii="Arial" w:hAnsi="Arial" w:cs="Arial"/>
          <w:color w:val="000000" w:themeColor="text1"/>
          <w:sz w:val="24"/>
          <w:szCs w:val="24"/>
        </w:rPr>
        <w:t>All levels of practice across the workforce should be encouraged to develop a Career Portfolio</w:t>
      </w:r>
    </w:p>
    <w:p w14:paraId="698D4D31" w14:textId="7BF80A8B" w:rsidR="00727336" w:rsidRDefault="00727336" w:rsidP="00727336">
      <w:pPr>
        <w:pStyle w:val="ListParagraph"/>
        <w:numPr>
          <w:ilvl w:val="0"/>
          <w:numId w:val="11"/>
        </w:numPr>
        <w:rPr>
          <w:rFonts w:ascii="Arial" w:hAnsi="Arial" w:cs="Arial"/>
          <w:color w:val="000000" w:themeColor="text1"/>
          <w:sz w:val="24"/>
          <w:szCs w:val="24"/>
        </w:rPr>
      </w:pPr>
      <w:r>
        <w:rPr>
          <w:rFonts w:ascii="Arial" w:hAnsi="Arial" w:cs="Arial"/>
          <w:color w:val="000000" w:themeColor="text1"/>
          <w:sz w:val="24"/>
          <w:szCs w:val="24"/>
        </w:rPr>
        <w:t xml:space="preserve">Career Portfolio should contain range of education, work-based </w:t>
      </w:r>
      <w:proofErr w:type="gramStart"/>
      <w:r>
        <w:rPr>
          <w:rFonts w:ascii="Arial" w:hAnsi="Arial" w:cs="Arial"/>
          <w:color w:val="000000" w:themeColor="text1"/>
          <w:sz w:val="24"/>
          <w:szCs w:val="24"/>
        </w:rPr>
        <w:t>learning</w:t>
      </w:r>
      <w:proofErr w:type="gramEnd"/>
      <w:r>
        <w:rPr>
          <w:rFonts w:ascii="Arial" w:hAnsi="Arial" w:cs="Arial"/>
          <w:color w:val="000000" w:themeColor="text1"/>
          <w:sz w:val="24"/>
          <w:szCs w:val="24"/>
        </w:rPr>
        <w:t xml:space="preserve"> and evidence </w:t>
      </w:r>
      <w:r w:rsidR="00971191">
        <w:rPr>
          <w:rFonts w:ascii="Arial" w:hAnsi="Arial" w:cs="Arial"/>
          <w:color w:val="000000" w:themeColor="text1"/>
          <w:sz w:val="24"/>
          <w:szCs w:val="24"/>
        </w:rPr>
        <w:t xml:space="preserve">to demonstrate their knowledge transfer to chosen </w:t>
      </w:r>
      <w:r w:rsidR="00EA0ACF">
        <w:rPr>
          <w:rFonts w:ascii="Arial" w:hAnsi="Arial" w:cs="Arial"/>
          <w:color w:val="000000" w:themeColor="text1"/>
          <w:sz w:val="24"/>
          <w:szCs w:val="24"/>
        </w:rPr>
        <w:t>capabilities.</w:t>
      </w:r>
    </w:p>
    <w:p w14:paraId="0C1E86C2" w14:textId="31D6A305" w:rsidR="00971191" w:rsidRDefault="00971191" w:rsidP="00727336">
      <w:pPr>
        <w:pStyle w:val="ListParagraph"/>
        <w:numPr>
          <w:ilvl w:val="0"/>
          <w:numId w:val="11"/>
        </w:numPr>
        <w:rPr>
          <w:rFonts w:ascii="Arial" w:hAnsi="Arial" w:cs="Arial"/>
          <w:color w:val="000000" w:themeColor="text1"/>
          <w:sz w:val="24"/>
          <w:szCs w:val="24"/>
        </w:rPr>
      </w:pPr>
      <w:r>
        <w:rPr>
          <w:rFonts w:ascii="Arial" w:hAnsi="Arial" w:cs="Arial"/>
          <w:color w:val="000000" w:themeColor="text1"/>
          <w:sz w:val="24"/>
          <w:szCs w:val="24"/>
        </w:rPr>
        <w:t>Setting minimum standards within the organisation on what should be achieved when collecting evidence over 12m periods.</w:t>
      </w:r>
    </w:p>
    <w:p w14:paraId="16DA1793" w14:textId="77777777" w:rsidR="00971191" w:rsidRDefault="00971191" w:rsidP="00971191">
      <w:pPr>
        <w:rPr>
          <w:rFonts w:ascii="Arial" w:hAnsi="Arial" w:cs="Arial"/>
          <w:color w:val="000000" w:themeColor="text1"/>
          <w:sz w:val="24"/>
          <w:szCs w:val="24"/>
        </w:rPr>
      </w:pPr>
    </w:p>
    <w:p w14:paraId="375AD626" w14:textId="77777777" w:rsidR="00971191" w:rsidRDefault="00971191" w:rsidP="00971191">
      <w:pPr>
        <w:rPr>
          <w:rFonts w:ascii="Arial" w:hAnsi="Arial" w:cs="Arial"/>
          <w:color w:val="000000" w:themeColor="text1"/>
          <w:sz w:val="24"/>
          <w:szCs w:val="24"/>
        </w:rPr>
      </w:pPr>
    </w:p>
    <w:p w14:paraId="5EA3B557" w14:textId="77777777" w:rsidR="00971191" w:rsidRPr="00971191" w:rsidRDefault="00971191" w:rsidP="00971191">
      <w:pPr>
        <w:rPr>
          <w:rFonts w:ascii="Arial" w:hAnsi="Arial" w:cs="Arial"/>
          <w:color w:val="000000" w:themeColor="text1"/>
          <w:sz w:val="24"/>
          <w:szCs w:val="24"/>
        </w:rPr>
      </w:pPr>
    </w:p>
    <w:p w14:paraId="2433AF3E" w14:textId="77777777" w:rsidR="00971191" w:rsidRDefault="00971191" w:rsidP="00971191">
      <w:pPr>
        <w:pStyle w:val="ListParagraph"/>
        <w:rPr>
          <w:rFonts w:ascii="Arial" w:hAnsi="Arial" w:cs="Arial"/>
          <w:color w:val="000000" w:themeColor="text1"/>
          <w:sz w:val="24"/>
          <w:szCs w:val="24"/>
        </w:rPr>
      </w:pPr>
    </w:p>
    <w:p w14:paraId="24B2DC5B" w14:textId="7188C0F5" w:rsidR="00971191" w:rsidRDefault="00971191" w:rsidP="00971191">
      <w:pPr>
        <w:rPr>
          <w:rFonts w:ascii="Arial" w:hAnsi="Arial" w:cs="Arial"/>
          <w:color w:val="000000" w:themeColor="text1"/>
          <w:sz w:val="24"/>
          <w:szCs w:val="24"/>
        </w:rPr>
      </w:pPr>
      <w:r>
        <w:rPr>
          <w:rFonts w:ascii="Arial" w:hAnsi="Arial" w:cs="Arial"/>
          <w:color w:val="000000" w:themeColor="text1"/>
          <w:sz w:val="24"/>
          <w:szCs w:val="24"/>
        </w:rPr>
        <w:lastRenderedPageBreak/>
        <w:t xml:space="preserve">Examples of different methods to provide evidence for </w:t>
      </w:r>
      <w:proofErr w:type="spellStart"/>
      <w:proofErr w:type="gramStart"/>
      <w:r>
        <w:rPr>
          <w:rFonts w:ascii="Arial" w:hAnsi="Arial" w:cs="Arial"/>
          <w:color w:val="000000" w:themeColor="text1"/>
          <w:sz w:val="24"/>
          <w:szCs w:val="24"/>
        </w:rPr>
        <w:t>CiPs</w:t>
      </w:r>
      <w:proofErr w:type="spellEnd"/>
      <w:proofErr w:type="gramEnd"/>
    </w:p>
    <w:p w14:paraId="5DDE43A4" w14:textId="3204EE09" w:rsidR="00971191" w:rsidRDefault="00971191" w:rsidP="00971191">
      <w:pPr>
        <w:pStyle w:val="ListParagraph"/>
        <w:numPr>
          <w:ilvl w:val="0"/>
          <w:numId w:val="12"/>
        </w:numPr>
        <w:rPr>
          <w:rFonts w:ascii="Arial" w:hAnsi="Arial" w:cs="Arial"/>
          <w:color w:val="000000" w:themeColor="text1"/>
          <w:sz w:val="24"/>
          <w:szCs w:val="24"/>
        </w:rPr>
      </w:pPr>
      <w:r>
        <w:rPr>
          <w:rFonts w:ascii="Arial" w:hAnsi="Arial" w:cs="Arial"/>
          <w:color w:val="000000" w:themeColor="text1"/>
          <w:sz w:val="24"/>
          <w:szCs w:val="24"/>
        </w:rPr>
        <w:t>Consultation observation tool</w:t>
      </w:r>
    </w:p>
    <w:p w14:paraId="48040817" w14:textId="77777777" w:rsidR="00971191" w:rsidRDefault="00971191" w:rsidP="00971191">
      <w:pPr>
        <w:pStyle w:val="ListParagraph"/>
        <w:numPr>
          <w:ilvl w:val="0"/>
          <w:numId w:val="12"/>
        </w:numPr>
        <w:rPr>
          <w:rFonts w:ascii="Arial" w:hAnsi="Arial" w:cs="Arial"/>
          <w:color w:val="000000" w:themeColor="text1"/>
          <w:sz w:val="24"/>
          <w:szCs w:val="24"/>
        </w:rPr>
      </w:pPr>
      <w:r>
        <w:rPr>
          <w:rFonts w:ascii="Arial" w:hAnsi="Arial" w:cs="Arial"/>
          <w:color w:val="000000" w:themeColor="text1"/>
          <w:sz w:val="24"/>
          <w:szCs w:val="24"/>
        </w:rPr>
        <w:t>Case based discussion /MDT/Clinical meeting/ Significant event meeting</w:t>
      </w:r>
    </w:p>
    <w:p w14:paraId="69BE3AAF" w14:textId="77777777" w:rsidR="00971191" w:rsidRDefault="00971191" w:rsidP="00971191">
      <w:pPr>
        <w:pStyle w:val="ListParagraph"/>
        <w:numPr>
          <w:ilvl w:val="0"/>
          <w:numId w:val="12"/>
        </w:numPr>
        <w:rPr>
          <w:rFonts w:ascii="Arial" w:hAnsi="Arial" w:cs="Arial"/>
          <w:color w:val="000000" w:themeColor="text1"/>
          <w:sz w:val="24"/>
          <w:szCs w:val="24"/>
        </w:rPr>
      </w:pPr>
      <w:r>
        <w:rPr>
          <w:rFonts w:ascii="Arial" w:hAnsi="Arial" w:cs="Arial"/>
          <w:color w:val="000000" w:themeColor="text1"/>
          <w:sz w:val="24"/>
          <w:szCs w:val="24"/>
        </w:rPr>
        <w:t>Clinical examination procedures</w:t>
      </w:r>
    </w:p>
    <w:p w14:paraId="03639DF2" w14:textId="77777777" w:rsidR="00971191" w:rsidRDefault="00971191" w:rsidP="00971191">
      <w:pPr>
        <w:pStyle w:val="ListParagraph"/>
        <w:numPr>
          <w:ilvl w:val="0"/>
          <w:numId w:val="12"/>
        </w:numPr>
        <w:rPr>
          <w:rFonts w:ascii="Arial" w:hAnsi="Arial" w:cs="Arial"/>
          <w:color w:val="000000" w:themeColor="text1"/>
          <w:sz w:val="24"/>
          <w:szCs w:val="24"/>
        </w:rPr>
      </w:pPr>
      <w:r>
        <w:rPr>
          <w:rFonts w:ascii="Arial" w:hAnsi="Arial" w:cs="Arial"/>
          <w:color w:val="000000" w:themeColor="text1"/>
          <w:sz w:val="24"/>
          <w:szCs w:val="24"/>
        </w:rPr>
        <w:t>DOPE</w:t>
      </w:r>
    </w:p>
    <w:p w14:paraId="423E6EE4" w14:textId="77777777" w:rsidR="00971191" w:rsidRDefault="00971191" w:rsidP="00971191">
      <w:pPr>
        <w:pStyle w:val="ListParagraph"/>
        <w:numPr>
          <w:ilvl w:val="0"/>
          <w:numId w:val="12"/>
        </w:numPr>
        <w:rPr>
          <w:rFonts w:ascii="Arial" w:hAnsi="Arial" w:cs="Arial"/>
          <w:color w:val="000000" w:themeColor="text1"/>
          <w:sz w:val="24"/>
          <w:szCs w:val="24"/>
        </w:rPr>
      </w:pPr>
      <w:r>
        <w:rPr>
          <w:rFonts w:ascii="Arial" w:hAnsi="Arial" w:cs="Arial"/>
          <w:color w:val="000000" w:themeColor="text1"/>
          <w:sz w:val="24"/>
          <w:szCs w:val="24"/>
        </w:rPr>
        <w:t>Multisource feedback</w:t>
      </w:r>
    </w:p>
    <w:p w14:paraId="06CAC410" w14:textId="41D4CECC" w:rsidR="00971191" w:rsidRDefault="00971191" w:rsidP="00971191">
      <w:pPr>
        <w:pStyle w:val="ListParagraph"/>
        <w:numPr>
          <w:ilvl w:val="0"/>
          <w:numId w:val="12"/>
        </w:numPr>
        <w:rPr>
          <w:rFonts w:ascii="Arial" w:hAnsi="Arial" w:cs="Arial"/>
          <w:color w:val="000000" w:themeColor="text1"/>
          <w:sz w:val="24"/>
          <w:szCs w:val="24"/>
        </w:rPr>
      </w:pPr>
      <w:r>
        <w:rPr>
          <w:rFonts w:ascii="Arial" w:hAnsi="Arial" w:cs="Arial"/>
          <w:color w:val="000000" w:themeColor="text1"/>
          <w:sz w:val="24"/>
          <w:szCs w:val="24"/>
        </w:rPr>
        <w:t xml:space="preserve">Reflection </w:t>
      </w:r>
    </w:p>
    <w:p w14:paraId="6C3DFF57" w14:textId="77777777" w:rsidR="00971191" w:rsidRDefault="00971191" w:rsidP="00971191">
      <w:pPr>
        <w:rPr>
          <w:rFonts w:ascii="Arial" w:hAnsi="Arial" w:cs="Arial"/>
          <w:color w:val="000000" w:themeColor="text1"/>
          <w:sz w:val="24"/>
          <w:szCs w:val="24"/>
        </w:rPr>
      </w:pPr>
    </w:p>
    <w:p w14:paraId="15624521" w14:textId="16065CDC" w:rsidR="00971191" w:rsidRDefault="00971191" w:rsidP="00971191">
      <w:pPr>
        <w:rPr>
          <w:rFonts w:ascii="Arial" w:hAnsi="Arial" w:cs="Arial"/>
          <w:color w:val="000000" w:themeColor="text1"/>
          <w:sz w:val="24"/>
          <w:szCs w:val="24"/>
        </w:rPr>
      </w:pPr>
      <w:r>
        <w:rPr>
          <w:rFonts w:ascii="Arial" w:hAnsi="Arial" w:cs="Arial"/>
          <w:color w:val="000000" w:themeColor="text1"/>
          <w:sz w:val="24"/>
          <w:szCs w:val="24"/>
        </w:rPr>
        <w:t>Below table is an example of Recommendations for expectations for minimum evidence collection over 12m from Greater Manchester Cancer Alliance</w:t>
      </w:r>
      <w:r w:rsidR="00F77451">
        <w:rPr>
          <w:rFonts w:ascii="Arial" w:hAnsi="Arial" w:cs="Arial"/>
          <w:color w:val="000000" w:themeColor="text1"/>
          <w:sz w:val="24"/>
          <w:szCs w:val="24"/>
        </w:rPr>
        <w:t xml:space="preserve"> ACCEND Handbook for Line Managers</w:t>
      </w:r>
    </w:p>
    <w:p w14:paraId="15A22A28" w14:textId="42927BD6" w:rsidR="00971191" w:rsidRDefault="00971191" w:rsidP="00971191">
      <w:pPr>
        <w:rPr>
          <w:rFonts w:ascii="Arial" w:hAnsi="Arial" w:cs="Arial"/>
          <w:color w:val="000000" w:themeColor="text1"/>
          <w:sz w:val="24"/>
          <w:szCs w:val="24"/>
        </w:rPr>
      </w:pPr>
      <w:r w:rsidRPr="00971191">
        <w:rPr>
          <w:rFonts w:ascii="Arial" w:hAnsi="Arial" w:cs="Arial"/>
          <w:noProof/>
          <w:color w:val="000000" w:themeColor="text1"/>
          <w:sz w:val="24"/>
          <w:szCs w:val="24"/>
        </w:rPr>
        <w:drawing>
          <wp:inline distT="0" distB="0" distL="0" distR="0" wp14:anchorId="08A5ABF8" wp14:editId="679CA2F2">
            <wp:extent cx="5731510" cy="4570095"/>
            <wp:effectExtent l="0" t="0" r="2540" b="1905"/>
            <wp:docPr id="18710505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1050587" name=""/>
                    <pic:cNvPicPr/>
                  </pic:nvPicPr>
                  <pic:blipFill>
                    <a:blip r:embed="rId17"/>
                    <a:stretch>
                      <a:fillRect/>
                    </a:stretch>
                  </pic:blipFill>
                  <pic:spPr>
                    <a:xfrm>
                      <a:off x="0" y="0"/>
                      <a:ext cx="5731510" cy="4570095"/>
                    </a:xfrm>
                    <a:prstGeom prst="rect">
                      <a:avLst/>
                    </a:prstGeom>
                  </pic:spPr>
                </pic:pic>
              </a:graphicData>
            </a:graphic>
          </wp:inline>
        </w:drawing>
      </w:r>
    </w:p>
    <w:p w14:paraId="2845E430" w14:textId="77777777" w:rsidR="00971191" w:rsidRPr="00971191" w:rsidRDefault="00971191" w:rsidP="00971191">
      <w:pPr>
        <w:rPr>
          <w:rFonts w:ascii="Arial" w:hAnsi="Arial" w:cs="Arial"/>
          <w:color w:val="000000" w:themeColor="text1"/>
          <w:sz w:val="24"/>
          <w:szCs w:val="24"/>
        </w:rPr>
      </w:pPr>
    </w:p>
    <w:p w14:paraId="34A41E13" w14:textId="77777777" w:rsidR="00971191" w:rsidRPr="00971191" w:rsidRDefault="00971191" w:rsidP="00971191">
      <w:pPr>
        <w:rPr>
          <w:rFonts w:ascii="Arial" w:hAnsi="Arial" w:cs="Arial"/>
          <w:color w:val="000000" w:themeColor="text1"/>
          <w:sz w:val="24"/>
          <w:szCs w:val="24"/>
        </w:rPr>
      </w:pPr>
    </w:p>
    <w:p w14:paraId="5A91CD81" w14:textId="77777777" w:rsidR="00727336" w:rsidRDefault="00727336" w:rsidP="00422173">
      <w:pPr>
        <w:rPr>
          <w:rFonts w:ascii="Arial" w:hAnsi="Arial" w:cs="Arial"/>
          <w:color w:val="000000" w:themeColor="text1"/>
          <w:sz w:val="24"/>
          <w:szCs w:val="24"/>
        </w:rPr>
      </w:pPr>
    </w:p>
    <w:p w14:paraId="2A0E5FCB" w14:textId="77777777" w:rsidR="00727336" w:rsidRDefault="00727336" w:rsidP="00422173">
      <w:pPr>
        <w:rPr>
          <w:rFonts w:ascii="Arial" w:hAnsi="Arial" w:cs="Arial"/>
          <w:color w:val="000000" w:themeColor="text1"/>
          <w:sz w:val="24"/>
          <w:szCs w:val="24"/>
        </w:rPr>
      </w:pPr>
    </w:p>
    <w:p w14:paraId="65BFB60A" w14:textId="04870AE1" w:rsidR="00F77451" w:rsidRDefault="00F77451" w:rsidP="00422173">
      <w:pPr>
        <w:rPr>
          <w:rFonts w:ascii="Arial" w:hAnsi="Arial" w:cs="Arial"/>
          <w:color w:val="000000" w:themeColor="text1"/>
          <w:sz w:val="40"/>
          <w:szCs w:val="40"/>
        </w:rPr>
      </w:pPr>
      <w:r>
        <w:rPr>
          <w:rFonts w:ascii="Arial" w:hAnsi="Arial" w:cs="Arial"/>
          <w:color w:val="000000" w:themeColor="text1"/>
          <w:sz w:val="40"/>
          <w:szCs w:val="40"/>
        </w:rPr>
        <w:lastRenderedPageBreak/>
        <w:t xml:space="preserve">New starter </w:t>
      </w:r>
      <w:r w:rsidR="00112A5C">
        <w:rPr>
          <w:rFonts w:ascii="Arial" w:hAnsi="Arial" w:cs="Arial"/>
          <w:color w:val="000000" w:themeColor="text1"/>
          <w:sz w:val="40"/>
          <w:szCs w:val="40"/>
        </w:rPr>
        <w:t>i</w:t>
      </w:r>
      <w:r>
        <w:rPr>
          <w:rFonts w:ascii="Arial" w:hAnsi="Arial" w:cs="Arial"/>
          <w:color w:val="000000" w:themeColor="text1"/>
          <w:sz w:val="40"/>
          <w:szCs w:val="40"/>
        </w:rPr>
        <w:t>nduction support</w:t>
      </w:r>
    </w:p>
    <w:p w14:paraId="0DDF45FF" w14:textId="77777777" w:rsidR="00F77451" w:rsidRDefault="00F77451" w:rsidP="00422173">
      <w:pPr>
        <w:rPr>
          <w:rFonts w:ascii="Arial" w:hAnsi="Arial" w:cs="Arial"/>
          <w:color w:val="000000" w:themeColor="text1"/>
          <w:sz w:val="40"/>
          <w:szCs w:val="40"/>
        </w:rPr>
      </w:pPr>
    </w:p>
    <w:p w14:paraId="436A381A" w14:textId="0BBD9705" w:rsidR="00F77451" w:rsidRDefault="00F77451" w:rsidP="00422173">
      <w:pPr>
        <w:rPr>
          <w:rFonts w:ascii="Arial" w:hAnsi="Arial" w:cs="Arial"/>
          <w:color w:val="000000" w:themeColor="text1"/>
          <w:sz w:val="28"/>
          <w:szCs w:val="28"/>
        </w:rPr>
      </w:pPr>
      <w:r>
        <w:rPr>
          <w:rFonts w:ascii="Arial" w:hAnsi="Arial" w:cs="Arial"/>
          <w:color w:val="000000" w:themeColor="text1"/>
          <w:sz w:val="28"/>
          <w:szCs w:val="28"/>
        </w:rPr>
        <w:t>Recommendation</w:t>
      </w:r>
      <w:r w:rsidR="00456C4B">
        <w:rPr>
          <w:rFonts w:ascii="Arial" w:hAnsi="Arial" w:cs="Arial"/>
          <w:color w:val="000000" w:themeColor="text1"/>
          <w:sz w:val="28"/>
          <w:szCs w:val="28"/>
        </w:rPr>
        <w:t>s</w:t>
      </w:r>
    </w:p>
    <w:p w14:paraId="36FFD80B" w14:textId="45FB5747" w:rsidR="00F77451" w:rsidRDefault="00F77451" w:rsidP="00F77451">
      <w:pPr>
        <w:pStyle w:val="ListParagraph"/>
        <w:numPr>
          <w:ilvl w:val="0"/>
          <w:numId w:val="13"/>
        </w:numPr>
        <w:rPr>
          <w:rFonts w:ascii="Arial" w:hAnsi="Arial" w:cs="Arial"/>
          <w:color w:val="000000" w:themeColor="text1"/>
          <w:sz w:val="24"/>
          <w:szCs w:val="24"/>
        </w:rPr>
      </w:pPr>
      <w:r>
        <w:rPr>
          <w:rFonts w:ascii="Arial" w:hAnsi="Arial" w:cs="Arial"/>
          <w:color w:val="000000" w:themeColor="text1"/>
          <w:sz w:val="24"/>
          <w:szCs w:val="24"/>
        </w:rPr>
        <w:t xml:space="preserve">Identify where the role sits on the career </w:t>
      </w:r>
      <w:r w:rsidR="00EA0ACF">
        <w:rPr>
          <w:rFonts w:ascii="Arial" w:hAnsi="Arial" w:cs="Arial"/>
          <w:color w:val="000000" w:themeColor="text1"/>
          <w:sz w:val="24"/>
          <w:szCs w:val="24"/>
        </w:rPr>
        <w:t>pathway.</w:t>
      </w:r>
    </w:p>
    <w:p w14:paraId="174099E7" w14:textId="4C78A370" w:rsidR="00F77451" w:rsidRDefault="00F77451" w:rsidP="00F77451">
      <w:pPr>
        <w:pStyle w:val="ListParagraph"/>
        <w:numPr>
          <w:ilvl w:val="0"/>
          <w:numId w:val="13"/>
        </w:numPr>
        <w:rPr>
          <w:rFonts w:ascii="Arial" w:hAnsi="Arial" w:cs="Arial"/>
          <w:color w:val="000000" w:themeColor="text1"/>
          <w:sz w:val="24"/>
          <w:szCs w:val="24"/>
        </w:rPr>
      </w:pPr>
      <w:r>
        <w:rPr>
          <w:rFonts w:ascii="Arial" w:hAnsi="Arial" w:cs="Arial"/>
          <w:color w:val="000000" w:themeColor="text1"/>
          <w:sz w:val="24"/>
          <w:szCs w:val="24"/>
        </w:rPr>
        <w:t>Agree level of practice</w:t>
      </w:r>
    </w:p>
    <w:p w14:paraId="150B0A2E" w14:textId="046624AD" w:rsidR="00F77451" w:rsidRDefault="00F77451" w:rsidP="00F77451">
      <w:pPr>
        <w:pStyle w:val="ListParagraph"/>
        <w:numPr>
          <w:ilvl w:val="0"/>
          <w:numId w:val="13"/>
        </w:numPr>
        <w:rPr>
          <w:rFonts w:ascii="Arial" w:hAnsi="Arial" w:cs="Arial"/>
          <w:color w:val="000000" w:themeColor="text1"/>
          <w:sz w:val="24"/>
          <w:szCs w:val="24"/>
        </w:rPr>
      </w:pPr>
      <w:r>
        <w:rPr>
          <w:rFonts w:ascii="Arial" w:hAnsi="Arial" w:cs="Arial"/>
          <w:color w:val="000000" w:themeColor="text1"/>
          <w:sz w:val="24"/>
          <w:szCs w:val="24"/>
        </w:rPr>
        <w:t xml:space="preserve">Job Description: To provide role summary, responsibilities, </w:t>
      </w:r>
      <w:proofErr w:type="gramStart"/>
      <w:r>
        <w:rPr>
          <w:rFonts w:ascii="Arial" w:hAnsi="Arial" w:cs="Arial"/>
          <w:color w:val="000000" w:themeColor="text1"/>
          <w:sz w:val="24"/>
          <w:szCs w:val="24"/>
        </w:rPr>
        <w:t>qualifications</w:t>
      </w:r>
      <w:proofErr w:type="gramEnd"/>
      <w:r>
        <w:rPr>
          <w:rFonts w:ascii="Arial" w:hAnsi="Arial" w:cs="Arial"/>
          <w:color w:val="000000" w:themeColor="text1"/>
          <w:sz w:val="24"/>
          <w:szCs w:val="24"/>
        </w:rPr>
        <w:t xml:space="preserve"> and experience required, aligned with ACCEND framework and across four pillars of </w:t>
      </w:r>
      <w:r w:rsidR="00112A5C">
        <w:rPr>
          <w:rFonts w:ascii="Arial" w:hAnsi="Arial" w:cs="Arial"/>
          <w:color w:val="000000" w:themeColor="text1"/>
          <w:sz w:val="24"/>
          <w:szCs w:val="24"/>
        </w:rPr>
        <w:t>practice.</w:t>
      </w:r>
    </w:p>
    <w:p w14:paraId="1984C3D2" w14:textId="26289C49" w:rsidR="00112A5C" w:rsidRDefault="00112A5C" w:rsidP="00F77451">
      <w:pPr>
        <w:pStyle w:val="ListParagraph"/>
        <w:numPr>
          <w:ilvl w:val="0"/>
          <w:numId w:val="13"/>
        </w:numPr>
        <w:rPr>
          <w:rFonts w:ascii="Arial" w:hAnsi="Arial" w:cs="Arial"/>
          <w:color w:val="000000" w:themeColor="text1"/>
          <w:sz w:val="24"/>
          <w:szCs w:val="24"/>
        </w:rPr>
      </w:pPr>
      <w:r>
        <w:rPr>
          <w:rFonts w:ascii="Arial" w:hAnsi="Arial" w:cs="Arial"/>
          <w:color w:val="000000" w:themeColor="text1"/>
          <w:sz w:val="24"/>
          <w:szCs w:val="24"/>
        </w:rPr>
        <w:t>Job planning:  sets out duties, responsibilities, qualifications, and objectives first 12 months for individual and service, aligned with ACCEND framework and across all four pillars of practice.</w:t>
      </w:r>
    </w:p>
    <w:p w14:paraId="65D1153B" w14:textId="65912176" w:rsidR="00F77451" w:rsidRDefault="00F77451" w:rsidP="00F77451">
      <w:pPr>
        <w:pStyle w:val="ListParagraph"/>
        <w:numPr>
          <w:ilvl w:val="0"/>
          <w:numId w:val="13"/>
        </w:numPr>
        <w:rPr>
          <w:rFonts w:ascii="Arial" w:hAnsi="Arial" w:cs="Arial"/>
          <w:color w:val="000000" w:themeColor="text1"/>
          <w:sz w:val="24"/>
          <w:szCs w:val="24"/>
        </w:rPr>
      </w:pPr>
      <w:r>
        <w:rPr>
          <w:rFonts w:ascii="Arial" w:hAnsi="Arial" w:cs="Arial"/>
          <w:color w:val="000000" w:themeColor="text1"/>
          <w:sz w:val="24"/>
          <w:szCs w:val="24"/>
        </w:rPr>
        <w:t xml:space="preserve">Identify level of knowledge and understanding required for role by identifying role specific education </w:t>
      </w:r>
      <w:r w:rsidR="00456C4B">
        <w:rPr>
          <w:rFonts w:ascii="Arial" w:hAnsi="Arial" w:cs="Arial"/>
          <w:color w:val="000000" w:themeColor="text1"/>
          <w:sz w:val="24"/>
          <w:szCs w:val="24"/>
        </w:rPr>
        <w:t>(accredited</w:t>
      </w:r>
      <w:r>
        <w:rPr>
          <w:rFonts w:ascii="Arial" w:hAnsi="Arial" w:cs="Arial"/>
          <w:color w:val="000000" w:themeColor="text1"/>
          <w:sz w:val="24"/>
          <w:szCs w:val="24"/>
        </w:rPr>
        <w:t>, non-accredited and work-based learning) required for the role</w:t>
      </w:r>
      <w:r w:rsidR="00112A5C">
        <w:rPr>
          <w:rFonts w:ascii="Arial" w:hAnsi="Arial" w:cs="Arial"/>
          <w:color w:val="000000" w:themeColor="text1"/>
          <w:sz w:val="24"/>
          <w:szCs w:val="24"/>
        </w:rPr>
        <w:t xml:space="preserve"> and individual development.</w:t>
      </w:r>
    </w:p>
    <w:p w14:paraId="4FA9DA84" w14:textId="3F69F480" w:rsidR="00112A5C" w:rsidRDefault="00112A5C" w:rsidP="00F77451">
      <w:pPr>
        <w:pStyle w:val="ListParagraph"/>
        <w:numPr>
          <w:ilvl w:val="0"/>
          <w:numId w:val="13"/>
        </w:numPr>
        <w:rPr>
          <w:rFonts w:ascii="Arial" w:hAnsi="Arial" w:cs="Arial"/>
          <w:color w:val="000000" w:themeColor="text1"/>
          <w:sz w:val="24"/>
          <w:szCs w:val="24"/>
        </w:rPr>
      </w:pPr>
      <w:r>
        <w:rPr>
          <w:rFonts w:ascii="Arial" w:hAnsi="Arial" w:cs="Arial"/>
          <w:color w:val="000000" w:themeColor="text1"/>
          <w:sz w:val="24"/>
          <w:szCs w:val="24"/>
        </w:rPr>
        <w:t>Identify relevant capabilities required for role.</w:t>
      </w:r>
    </w:p>
    <w:p w14:paraId="445B8D22" w14:textId="4073CF2D" w:rsidR="00112A5C" w:rsidRDefault="00112A5C" w:rsidP="00F77451">
      <w:pPr>
        <w:pStyle w:val="ListParagraph"/>
        <w:numPr>
          <w:ilvl w:val="0"/>
          <w:numId w:val="13"/>
        </w:numPr>
        <w:rPr>
          <w:rFonts w:ascii="Arial" w:hAnsi="Arial" w:cs="Arial"/>
          <w:color w:val="000000" w:themeColor="text1"/>
          <w:sz w:val="24"/>
          <w:szCs w:val="24"/>
        </w:rPr>
      </w:pPr>
      <w:r>
        <w:rPr>
          <w:rFonts w:ascii="Arial" w:hAnsi="Arial" w:cs="Arial"/>
          <w:color w:val="000000" w:themeColor="text1"/>
          <w:sz w:val="24"/>
          <w:szCs w:val="24"/>
        </w:rPr>
        <w:t xml:space="preserve">Identify an individual to provide peer support with work-based clinical supervision and assessment- this is essential to deliver safe and effective learning for all levels of practice </w:t>
      </w:r>
      <w:r w:rsidR="00456C4B">
        <w:rPr>
          <w:rFonts w:ascii="Arial" w:hAnsi="Arial" w:cs="Arial"/>
          <w:color w:val="000000" w:themeColor="text1"/>
          <w:sz w:val="24"/>
          <w:szCs w:val="24"/>
        </w:rPr>
        <w:t>(high</w:t>
      </w:r>
      <w:r>
        <w:rPr>
          <w:rFonts w:ascii="Arial" w:hAnsi="Arial" w:cs="Arial"/>
          <w:color w:val="000000" w:themeColor="text1"/>
          <w:sz w:val="24"/>
          <w:szCs w:val="24"/>
        </w:rPr>
        <w:t xml:space="preserve"> quality supervision enables individuals to demonstrate achievement with core cancer </w:t>
      </w:r>
      <w:proofErr w:type="spellStart"/>
      <w:r>
        <w:rPr>
          <w:rFonts w:ascii="Arial" w:hAnsi="Arial" w:cs="Arial"/>
          <w:color w:val="000000" w:themeColor="text1"/>
          <w:sz w:val="24"/>
          <w:szCs w:val="24"/>
        </w:rPr>
        <w:t>CiPs</w:t>
      </w:r>
      <w:proofErr w:type="spellEnd"/>
      <w:r>
        <w:rPr>
          <w:rFonts w:ascii="Arial" w:hAnsi="Arial" w:cs="Arial"/>
          <w:color w:val="000000" w:themeColor="text1"/>
          <w:sz w:val="24"/>
          <w:szCs w:val="24"/>
        </w:rPr>
        <w:t xml:space="preserve"> and career progression)</w:t>
      </w:r>
    </w:p>
    <w:p w14:paraId="48CD7E3D" w14:textId="0B6FBC4C" w:rsidR="00112A5C" w:rsidRDefault="00112A5C" w:rsidP="00F77451">
      <w:pPr>
        <w:pStyle w:val="ListParagraph"/>
        <w:numPr>
          <w:ilvl w:val="0"/>
          <w:numId w:val="13"/>
        </w:numPr>
        <w:rPr>
          <w:rFonts w:ascii="Arial" w:hAnsi="Arial" w:cs="Arial"/>
          <w:color w:val="000000" w:themeColor="text1"/>
          <w:sz w:val="24"/>
          <w:szCs w:val="24"/>
        </w:rPr>
      </w:pPr>
      <w:r>
        <w:rPr>
          <w:rFonts w:ascii="Arial" w:hAnsi="Arial" w:cs="Arial"/>
          <w:color w:val="000000" w:themeColor="text1"/>
          <w:sz w:val="24"/>
          <w:szCs w:val="24"/>
        </w:rPr>
        <w:t xml:space="preserve">Adopt the above within current appraisal and 1-1 review structure and discussion about performance, </w:t>
      </w:r>
      <w:proofErr w:type="gramStart"/>
      <w:r>
        <w:rPr>
          <w:rFonts w:ascii="Arial" w:hAnsi="Arial" w:cs="Arial"/>
          <w:color w:val="000000" w:themeColor="text1"/>
          <w:sz w:val="24"/>
          <w:szCs w:val="24"/>
        </w:rPr>
        <w:t>achievements</w:t>
      </w:r>
      <w:proofErr w:type="gramEnd"/>
      <w:r>
        <w:rPr>
          <w:rFonts w:ascii="Arial" w:hAnsi="Arial" w:cs="Arial"/>
          <w:color w:val="000000" w:themeColor="text1"/>
          <w:sz w:val="24"/>
          <w:szCs w:val="24"/>
        </w:rPr>
        <w:t xml:space="preserve"> and growth, aligned with ACCEND framework </w:t>
      </w:r>
      <w:r w:rsidR="00456C4B">
        <w:rPr>
          <w:rFonts w:ascii="Arial" w:hAnsi="Arial" w:cs="Arial"/>
          <w:color w:val="000000" w:themeColor="text1"/>
          <w:sz w:val="24"/>
          <w:szCs w:val="24"/>
        </w:rPr>
        <w:t>and across four pillars of practice.</w:t>
      </w:r>
    </w:p>
    <w:p w14:paraId="6119244C" w14:textId="77777777" w:rsidR="00373C3F" w:rsidRDefault="00373C3F" w:rsidP="00373C3F">
      <w:pPr>
        <w:rPr>
          <w:rFonts w:ascii="Arial" w:hAnsi="Arial" w:cs="Arial"/>
          <w:color w:val="000000" w:themeColor="text1"/>
          <w:sz w:val="24"/>
          <w:szCs w:val="24"/>
        </w:rPr>
      </w:pPr>
    </w:p>
    <w:p w14:paraId="51D9284E" w14:textId="77777777" w:rsidR="00373C3F" w:rsidRDefault="00373C3F" w:rsidP="00373C3F">
      <w:pPr>
        <w:rPr>
          <w:rFonts w:ascii="Arial" w:hAnsi="Arial" w:cs="Arial"/>
          <w:color w:val="000000" w:themeColor="text1"/>
          <w:sz w:val="24"/>
          <w:szCs w:val="24"/>
        </w:rPr>
      </w:pPr>
    </w:p>
    <w:p w14:paraId="06F7C936" w14:textId="77777777" w:rsidR="00373C3F" w:rsidRDefault="00373C3F" w:rsidP="00373C3F">
      <w:pPr>
        <w:rPr>
          <w:rFonts w:ascii="Arial" w:hAnsi="Arial" w:cs="Arial"/>
          <w:color w:val="000000" w:themeColor="text1"/>
          <w:sz w:val="24"/>
          <w:szCs w:val="24"/>
        </w:rPr>
      </w:pPr>
    </w:p>
    <w:p w14:paraId="66D478D6" w14:textId="77777777" w:rsidR="00373C3F" w:rsidRDefault="00373C3F" w:rsidP="00373C3F">
      <w:pPr>
        <w:rPr>
          <w:rFonts w:ascii="Arial" w:hAnsi="Arial" w:cs="Arial"/>
          <w:color w:val="000000" w:themeColor="text1"/>
          <w:sz w:val="24"/>
          <w:szCs w:val="24"/>
        </w:rPr>
      </w:pPr>
    </w:p>
    <w:p w14:paraId="4ACB8E3E" w14:textId="77777777" w:rsidR="00373C3F" w:rsidRDefault="00373C3F" w:rsidP="00373C3F">
      <w:pPr>
        <w:rPr>
          <w:rFonts w:ascii="Arial" w:hAnsi="Arial" w:cs="Arial"/>
          <w:color w:val="000000" w:themeColor="text1"/>
          <w:sz w:val="24"/>
          <w:szCs w:val="24"/>
        </w:rPr>
      </w:pPr>
    </w:p>
    <w:p w14:paraId="30F80CE5" w14:textId="77777777" w:rsidR="00373C3F" w:rsidRDefault="00373C3F" w:rsidP="00373C3F">
      <w:pPr>
        <w:rPr>
          <w:rFonts w:ascii="Arial" w:hAnsi="Arial" w:cs="Arial"/>
          <w:color w:val="000000" w:themeColor="text1"/>
          <w:sz w:val="24"/>
          <w:szCs w:val="24"/>
        </w:rPr>
      </w:pPr>
    </w:p>
    <w:p w14:paraId="0016B347" w14:textId="77777777" w:rsidR="00373C3F" w:rsidRDefault="00373C3F" w:rsidP="00373C3F">
      <w:pPr>
        <w:rPr>
          <w:rFonts w:ascii="Arial" w:hAnsi="Arial" w:cs="Arial"/>
          <w:color w:val="000000" w:themeColor="text1"/>
          <w:sz w:val="24"/>
          <w:szCs w:val="24"/>
        </w:rPr>
      </w:pPr>
    </w:p>
    <w:p w14:paraId="485EA6CB" w14:textId="77777777" w:rsidR="00373C3F" w:rsidRDefault="00373C3F" w:rsidP="00373C3F">
      <w:pPr>
        <w:rPr>
          <w:rFonts w:ascii="Arial" w:hAnsi="Arial" w:cs="Arial"/>
          <w:color w:val="000000" w:themeColor="text1"/>
          <w:sz w:val="24"/>
          <w:szCs w:val="24"/>
        </w:rPr>
      </w:pPr>
    </w:p>
    <w:p w14:paraId="74D595A4" w14:textId="77777777" w:rsidR="00373C3F" w:rsidRPr="00373C3F" w:rsidRDefault="00373C3F" w:rsidP="00373C3F">
      <w:pPr>
        <w:rPr>
          <w:rFonts w:ascii="Arial" w:hAnsi="Arial" w:cs="Arial"/>
          <w:color w:val="000000" w:themeColor="text1"/>
          <w:sz w:val="24"/>
          <w:szCs w:val="24"/>
        </w:rPr>
      </w:pPr>
    </w:p>
    <w:p w14:paraId="15C1DD2B" w14:textId="77777777" w:rsidR="00373C3F" w:rsidRDefault="00373C3F" w:rsidP="00373C3F">
      <w:pPr>
        <w:pStyle w:val="ListParagraph"/>
        <w:rPr>
          <w:rFonts w:ascii="Arial" w:hAnsi="Arial" w:cs="Arial"/>
          <w:color w:val="000000" w:themeColor="text1"/>
          <w:sz w:val="24"/>
          <w:szCs w:val="24"/>
        </w:rPr>
      </w:pPr>
    </w:p>
    <w:p w14:paraId="47D774D6" w14:textId="77777777" w:rsidR="00373C3F" w:rsidRDefault="00373C3F" w:rsidP="00373C3F">
      <w:pPr>
        <w:rPr>
          <w:rFonts w:ascii="Arial" w:hAnsi="Arial" w:cs="Arial"/>
          <w:color w:val="000000" w:themeColor="text1"/>
          <w:sz w:val="24"/>
          <w:szCs w:val="24"/>
        </w:rPr>
      </w:pPr>
    </w:p>
    <w:p w14:paraId="055E9035" w14:textId="3E5D5157" w:rsidR="00373C3F" w:rsidRDefault="00373C3F" w:rsidP="00373C3F">
      <w:pPr>
        <w:rPr>
          <w:rFonts w:ascii="Arial" w:hAnsi="Arial" w:cs="Arial"/>
          <w:color w:val="000000" w:themeColor="text1"/>
          <w:sz w:val="40"/>
          <w:szCs w:val="40"/>
        </w:rPr>
      </w:pPr>
      <w:r>
        <w:rPr>
          <w:rFonts w:ascii="Arial" w:hAnsi="Arial" w:cs="Arial"/>
          <w:color w:val="000000" w:themeColor="text1"/>
          <w:sz w:val="40"/>
          <w:szCs w:val="40"/>
        </w:rPr>
        <w:lastRenderedPageBreak/>
        <w:t xml:space="preserve">                   Appraisal structure</w:t>
      </w:r>
    </w:p>
    <w:p w14:paraId="2F97A2BE" w14:textId="77777777" w:rsidR="00373C3F" w:rsidRDefault="00373C3F" w:rsidP="00373C3F">
      <w:pPr>
        <w:rPr>
          <w:rFonts w:ascii="Arial" w:hAnsi="Arial" w:cs="Arial"/>
          <w:color w:val="000000" w:themeColor="text1"/>
          <w:sz w:val="40"/>
          <w:szCs w:val="40"/>
        </w:rPr>
      </w:pPr>
    </w:p>
    <w:p w14:paraId="3FEA4FB8" w14:textId="78C3D150" w:rsidR="00373C3F" w:rsidRDefault="00373C3F" w:rsidP="00373C3F">
      <w:pPr>
        <w:rPr>
          <w:rFonts w:ascii="Arial" w:hAnsi="Arial" w:cs="Arial"/>
          <w:color w:val="000000" w:themeColor="text1"/>
          <w:sz w:val="24"/>
          <w:szCs w:val="24"/>
        </w:rPr>
      </w:pPr>
      <w:r>
        <w:rPr>
          <w:rFonts w:ascii="Arial" w:hAnsi="Arial" w:cs="Arial"/>
          <w:color w:val="000000" w:themeColor="text1"/>
          <w:sz w:val="24"/>
          <w:szCs w:val="24"/>
        </w:rPr>
        <w:t>Incorporating the ACCEND</w:t>
      </w:r>
      <w:r w:rsidR="00F03BE0">
        <w:rPr>
          <w:rFonts w:ascii="Arial" w:hAnsi="Arial" w:cs="Arial"/>
          <w:color w:val="000000" w:themeColor="text1"/>
          <w:sz w:val="24"/>
          <w:szCs w:val="24"/>
        </w:rPr>
        <w:t xml:space="preserve"> Career Portfolio</w:t>
      </w:r>
      <w:r>
        <w:rPr>
          <w:rFonts w:ascii="Arial" w:hAnsi="Arial" w:cs="Arial"/>
          <w:color w:val="000000" w:themeColor="text1"/>
          <w:sz w:val="24"/>
          <w:szCs w:val="24"/>
        </w:rPr>
        <w:t xml:space="preserve"> into existing organisation appraisal structure.</w:t>
      </w:r>
    </w:p>
    <w:p w14:paraId="338579BC" w14:textId="4A37A735" w:rsidR="005C2BAD" w:rsidRDefault="00373C3F" w:rsidP="00373C3F">
      <w:pPr>
        <w:rPr>
          <w:rFonts w:ascii="Arial" w:hAnsi="Arial" w:cs="Arial"/>
          <w:color w:val="000000" w:themeColor="text1"/>
          <w:sz w:val="24"/>
          <w:szCs w:val="24"/>
        </w:rPr>
      </w:pPr>
      <w:r>
        <w:rPr>
          <w:rFonts w:ascii="Arial" w:hAnsi="Arial" w:cs="Arial"/>
          <w:color w:val="000000" w:themeColor="text1"/>
          <w:sz w:val="24"/>
          <w:szCs w:val="24"/>
        </w:rPr>
        <w:t xml:space="preserve">It can be useful to add the 3 ACCEND Framework </w:t>
      </w:r>
      <w:r w:rsidR="005C2BAD">
        <w:rPr>
          <w:rFonts w:ascii="Arial" w:hAnsi="Arial" w:cs="Arial"/>
          <w:color w:val="000000" w:themeColor="text1"/>
          <w:sz w:val="24"/>
          <w:szCs w:val="24"/>
        </w:rPr>
        <w:t>C</w:t>
      </w:r>
      <w:r>
        <w:rPr>
          <w:rFonts w:ascii="Arial" w:hAnsi="Arial" w:cs="Arial"/>
          <w:color w:val="000000" w:themeColor="text1"/>
          <w:sz w:val="24"/>
          <w:szCs w:val="24"/>
        </w:rPr>
        <w:t>omponents and set short-term/ current and long-term/ 12m objectives to each component.</w:t>
      </w:r>
    </w:p>
    <w:p w14:paraId="7F57B5B1" w14:textId="763224EC" w:rsidR="005C2BAD" w:rsidRDefault="005C2BAD" w:rsidP="00373C3F">
      <w:pPr>
        <w:rPr>
          <w:rFonts w:ascii="Arial" w:hAnsi="Arial" w:cs="Arial"/>
          <w:color w:val="000000" w:themeColor="text1"/>
          <w:sz w:val="24"/>
          <w:szCs w:val="24"/>
        </w:rPr>
      </w:pPr>
      <w:r>
        <w:rPr>
          <w:rFonts w:ascii="Arial" w:hAnsi="Arial" w:cs="Arial"/>
          <w:color w:val="000000" w:themeColor="text1"/>
          <w:sz w:val="24"/>
          <w:szCs w:val="24"/>
        </w:rPr>
        <w:t xml:space="preserve"> For the Component 2 (core cancer </w:t>
      </w:r>
      <w:proofErr w:type="spellStart"/>
      <w:r>
        <w:rPr>
          <w:rFonts w:ascii="Arial" w:hAnsi="Arial" w:cs="Arial"/>
          <w:color w:val="000000" w:themeColor="text1"/>
          <w:sz w:val="24"/>
          <w:szCs w:val="24"/>
        </w:rPr>
        <w:t>CiPs</w:t>
      </w:r>
      <w:proofErr w:type="spellEnd"/>
      <w:r>
        <w:rPr>
          <w:rFonts w:ascii="Arial" w:hAnsi="Arial" w:cs="Arial"/>
          <w:color w:val="000000" w:themeColor="text1"/>
          <w:sz w:val="24"/>
          <w:szCs w:val="24"/>
        </w:rPr>
        <w:t>) so it</w:t>
      </w:r>
      <w:r w:rsidR="00373C3F">
        <w:rPr>
          <w:rFonts w:ascii="Arial" w:hAnsi="Arial" w:cs="Arial"/>
          <w:color w:val="000000" w:themeColor="text1"/>
          <w:sz w:val="24"/>
          <w:szCs w:val="24"/>
        </w:rPr>
        <w:t xml:space="preserve"> does not seem overwhelming</w:t>
      </w:r>
      <w:r>
        <w:rPr>
          <w:rFonts w:ascii="Arial" w:hAnsi="Arial" w:cs="Arial"/>
          <w:color w:val="000000" w:themeColor="text1"/>
          <w:sz w:val="24"/>
          <w:szCs w:val="24"/>
        </w:rPr>
        <w:t>,</w:t>
      </w:r>
      <w:r w:rsidR="00373C3F">
        <w:rPr>
          <w:rFonts w:ascii="Arial" w:hAnsi="Arial" w:cs="Arial"/>
          <w:color w:val="000000" w:themeColor="text1"/>
          <w:sz w:val="24"/>
          <w:szCs w:val="24"/>
        </w:rPr>
        <w:t xml:space="preserve"> it can be helpful to focus on either 1-3 domains or </w:t>
      </w:r>
      <w:r w:rsidR="00F03BE0">
        <w:rPr>
          <w:rFonts w:ascii="Arial" w:hAnsi="Arial" w:cs="Arial"/>
          <w:color w:val="000000" w:themeColor="text1"/>
          <w:sz w:val="24"/>
          <w:szCs w:val="24"/>
        </w:rPr>
        <w:t>prioritize</w:t>
      </w:r>
      <w:r w:rsidR="00373C3F">
        <w:rPr>
          <w:rFonts w:ascii="Arial" w:hAnsi="Arial" w:cs="Arial"/>
          <w:color w:val="000000" w:themeColor="text1"/>
          <w:sz w:val="24"/>
          <w:szCs w:val="24"/>
        </w:rPr>
        <w:t xml:space="preserve"> set of capabilities</w:t>
      </w:r>
      <w:r w:rsidR="00F03BE0">
        <w:rPr>
          <w:rFonts w:ascii="Arial" w:hAnsi="Arial" w:cs="Arial"/>
          <w:color w:val="000000" w:themeColor="text1"/>
          <w:sz w:val="24"/>
          <w:szCs w:val="24"/>
        </w:rPr>
        <w:t>.</w:t>
      </w:r>
    </w:p>
    <w:p w14:paraId="2BAED0C9" w14:textId="68DD9232" w:rsidR="00F03BE0" w:rsidRDefault="00F03BE0" w:rsidP="00373C3F">
      <w:pPr>
        <w:rPr>
          <w:rFonts w:ascii="Arial" w:hAnsi="Arial" w:cs="Arial"/>
          <w:color w:val="000000" w:themeColor="text1"/>
          <w:sz w:val="24"/>
          <w:szCs w:val="24"/>
        </w:rPr>
      </w:pPr>
      <w:r>
        <w:rPr>
          <w:rFonts w:ascii="Arial" w:hAnsi="Arial" w:cs="Arial"/>
          <w:color w:val="000000" w:themeColor="text1"/>
          <w:sz w:val="24"/>
          <w:szCs w:val="24"/>
        </w:rPr>
        <w:t xml:space="preserve"> This can help structure conversations as part of appraisal, 1:1, </w:t>
      </w:r>
      <w:proofErr w:type="gramStart"/>
      <w:r>
        <w:rPr>
          <w:rFonts w:ascii="Arial" w:hAnsi="Arial" w:cs="Arial"/>
          <w:color w:val="000000" w:themeColor="text1"/>
          <w:sz w:val="24"/>
          <w:szCs w:val="24"/>
        </w:rPr>
        <w:t>induction</w:t>
      </w:r>
      <w:proofErr w:type="gramEnd"/>
      <w:r>
        <w:rPr>
          <w:rFonts w:ascii="Arial" w:hAnsi="Arial" w:cs="Arial"/>
          <w:color w:val="000000" w:themeColor="text1"/>
          <w:sz w:val="24"/>
          <w:szCs w:val="24"/>
        </w:rPr>
        <w:t xml:space="preserve"> and job planning.</w:t>
      </w:r>
    </w:p>
    <w:p w14:paraId="17655483" w14:textId="5060BD84" w:rsidR="00373C3F" w:rsidRPr="00F03BE0" w:rsidRDefault="00F03BE0" w:rsidP="00373C3F">
      <w:pPr>
        <w:rPr>
          <w:rFonts w:ascii="Arial" w:hAnsi="Arial" w:cs="Arial"/>
          <w:color w:val="000000" w:themeColor="text1"/>
          <w:sz w:val="24"/>
          <w:szCs w:val="24"/>
        </w:rPr>
      </w:pPr>
      <w:r>
        <w:rPr>
          <w:rFonts w:ascii="Arial" w:hAnsi="Arial" w:cs="Arial"/>
          <w:color w:val="000000" w:themeColor="text1"/>
          <w:sz w:val="24"/>
          <w:szCs w:val="24"/>
        </w:rPr>
        <w:t xml:space="preserve">This will hopefully be supported by the e-portfolio </w:t>
      </w:r>
      <w:r w:rsidR="00EA0ACF">
        <w:rPr>
          <w:rFonts w:ascii="Arial" w:hAnsi="Arial" w:cs="Arial"/>
          <w:color w:val="000000" w:themeColor="text1"/>
          <w:sz w:val="24"/>
          <w:szCs w:val="24"/>
        </w:rPr>
        <w:t>(under</w:t>
      </w:r>
      <w:r w:rsidR="005C2BAD">
        <w:rPr>
          <w:rFonts w:ascii="Arial" w:hAnsi="Arial" w:cs="Arial"/>
          <w:color w:val="000000" w:themeColor="text1"/>
          <w:sz w:val="24"/>
          <w:szCs w:val="24"/>
        </w:rPr>
        <w:t xml:space="preserve"> development by the </w:t>
      </w:r>
      <w:r>
        <w:rPr>
          <w:rFonts w:ascii="Arial" w:hAnsi="Arial" w:cs="Arial"/>
          <w:color w:val="000000" w:themeColor="text1"/>
          <w:sz w:val="24"/>
          <w:szCs w:val="24"/>
        </w:rPr>
        <w:t>National ACCEND Team)</w:t>
      </w:r>
      <w:r w:rsidR="005C2BAD">
        <w:rPr>
          <w:rFonts w:ascii="Arial" w:hAnsi="Arial" w:cs="Arial"/>
          <w:color w:val="000000" w:themeColor="text1"/>
          <w:sz w:val="24"/>
          <w:szCs w:val="24"/>
        </w:rPr>
        <w:t>,</w:t>
      </w:r>
      <w:r>
        <w:rPr>
          <w:rFonts w:ascii="Arial" w:hAnsi="Arial" w:cs="Arial"/>
          <w:color w:val="000000" w:themeColor="text1"/>
          <w:sz w:val="24"/>
          <w:szCs w:val="24"/>
        </w:rPr>
        <w:t xml:space="preserve"> </w:t>
      </w:r>
      <w:r w:rsidR="005C2BAD">
        <w:rPr>
          <w:rFonts w:ascii="Arial" w:hAnsi="Arial" w:cs="Arial"/>
          <w:color w:val="000000" w:themeColor="text1"/>
          <w:sz w:val="24"/>
          <w:szCs w:val="24"/>
        </w:rPr>
        <w:t>making</w:t>
      </w:r>
      <w:r>
        <w:rPr>
          <w:rFonts w:ascii="Arial" w:hAnsi="Arial" w:cs="Arial"/>
          <w:color w:val="000000" w:themeColor="text1"/>
          <w:sz w:val="24"/>
          <w:szCs w:val="24"/>
        </w:rPr>
        <w:t xml:space="preserve"> ACCEND Career portfolio, </w:t>
      </w:r>
      <w:proofErr w:type="gramStart"/>
      <w:r>
        <w:rPr>
          <w:rFonts w:ascii="Arial" w:hAnsi="Arial" w:cs="Arial"/>
          <w:color w:val="000000" w:themeColor="text1"/>
          <w:sz w:val="24"/>
          <w:szCs w:val="24"/>
        </w:rPr>
        <w:t>appraisals</w:t>
      </w:r>
      <w:proofErr w:type="gramEnd"/>
      <w:r>
        <w:rPr>
          <w:rFonts w:ascii="Arial" w:hAnsi="Arial" w:cs="Arial"/>
          <w:color w:val="000000" w:themeColor="text1"/>
          <w:sz w:val="24"/>
          <w:szCs w:val="24"/>
        </w:rPr>
        <w:t xml:space="preserve"> and revalidation process much easier</w:t>
      </w:r>
      <w:r w:rsidR="005C2BAD">
        <w:rPr>
          <w:rFonts w:ascii="Arial" w:hAnsi="Arial" w:cs="Arial"/>
          <w:color w:val="000000" w:themeColor="text1"/>
          <w:sz w:val="24"/>
          <w:szCs w:val="24"/>
        </w:rPr>
        <w:t xml:space="preserve"> by</w:t>
      </w:r>
      <w:r>
        <w:rPr>
          <w:rFonts w:ascii="Arial" w:hAnsi="Arial" w:cs="Arial"/>
          <w:color w:val="000000" w:themeColor="text1"/>
          <w:sz w:val="24"/>
          <w:szCs w:val="24"/>
        </w:rPr>
        <w:t xml:space="preserve"> </w:t>
      </w:r>
      <w:r w:rsidR="005C2BAD">
        <w:rPr>
          <w:rFonts w:ascii="Arial" w:hAnsi="Arial" w:cs="Arial"/>
          <w:color w:val="000000" w:themeColor="text1"/>
          <w:sz w:val="24"/>
          <w:szCs w:val="24"/>
        </w:rPr>
        <w:t>complementing</w:t>
      </w:r>
      <w:r>
        <w:rPr>
          <w:rFonts w:ascii="Arial" w:hAnsi="Arial" w:cs="Arial"/>
          <w:color w:val="000000" w:themeColor="text1"/>
          <w:sz w:val="24"/>
          <w:szCs w:val="24"/>
        </w:rPr>
        <w:t xml:space="preserve"> each other</w:t>
      </w:r>
      <w:r w:rsidR="005C2BAD">
        <w:rPr>
          <w:rFonts w:ascii="Arial" w:hAnsi="Arial" w:cs="Arial"/>
          <w:color w:val="000000" w:themeColor="text1"/>
          <w:sz w:val="24"/>
          <w:szCs w:val="24"/>
        </w:rPr>
        <w:t xml:space="preserve"> and reducing duplication of work.</w:t>
      </w:r>
      <w:r w:rsidR="00373C3F">
        <w:rPr>
          <w:rFonts w:ascii="Arial" w:hAnsi="Arial" w:cs="Arial"/>
          <w:color w:val="000000" w:themeColor="text1"/>
          <w:sz w:val="40"/>
          <w:szCs w:val="40"/>
        </w:rPr>
        <w:tab/>
      </w:r>
      <w:r>
        <w:rPr>
          <w:rFonts w:ascii="Arial" w:hAnsi="Arial" w:cs="Arial"/>
          <w:color w:val="000000" w:themeColor="text1"/>
          <w:sz w:val="40"/>
          <w:szCs w:val="40"/>
        </w:rPr>
        <w:t xml:space="preserve"> </w:t>
      </w:r>
      <w:r w:rsidR="00373C3F">
        <w:rPr>
          <w:rFonts w:ascii="Arial" w:hAnsi="Arial" w:cs="Arial"/>
          <w:color w:val="000000" w:themeColor="text1"/>
          <w:sz w:val="40"/>
          <w:szCs w:val="40"/>
        </w:rPr>
        <w:tab/>
      </w:r>
    </w:p>
    <w:p w14:paraId="4D721AFD" w14:textId="77777777" w:rsidR="00456C4B" w:rsidRDefault="00456C4B" w:rsidP="00456C4B">
      <w:pPr>
        <w:pStyle w:val="ListParagraph"/>
        <w:rPr>
          <w:rFonts w:ascii="Arial" w:hAnsi="Arial" w:cs="Arial"/>
          <w:color w:val="000000" w:themeColor="text1"/>
          <w:sz w:val="24"/>
          <w:szCs w:val="24"/>
        </w:rPr>
      </w:pPr>
    </w:p>
    <w:p w14:paraId="45EDB5BB" w14:textId="55D8C333" w:rsidR="00456C4B" w:rsidRPr="00456C4B" w:rsidRDefault="00456C4B" w:rsidP="00456C4B">
      <w:pPr>
        <w:rPr>
          <w:rFonts w:ascii="Arial" w:hAnsi="Arial" w:cs="Arial"/>
          <w:color w:val="C45911" w:themeColor="accent2" w:themeShade="BF"/>
          <w:sz w:val="28"/>
          <w:szCs w:val="28"/>
        </w:rPr>
      </w:pPr>
      <w:r w:rsidRPr="00456C4B">
        <w:rPr>
          <w:rFonts w:ascii="Arial" w:hAnsi="Arial" w:cs="Arial"/>
          <w:color w:val="C45911" w:themeColor="accent2" w:themeShade="BF"/>
          <w:sz w:val="28"/>
          <w:szCs w:val="28"/>
        </w:rPr>
        <w:t>The following are suggestions to support the line managers and mentors facilitate</w:t>
      </w:r>
      <w:r>
        <w:rPr>
          <w:rFonts w:ascii="Arial" w:hAnsi="Arial" w:cs="Arial"/>
          <w:color w:val="C45911" w:themeColor="accent2" w:themeShade="BF"/>
          <w:sz w:val="28"/>
          <w:szCs w:val="28"/>
        </w:rPr>
        <w:t xml:space="preserve"> </w:t>
      </w:r>
      <w:r w:rsidRPr="00456C4B">
        <w:rPr>
          <w:rFonts w:ascii="Arial" w:hAnsi="Arial" w:cs="Arial"/>
          <w:color w:val="C45911" w:themeColor="accent2" w:themeShade="BF"/>
          <w:sz w:val="28"/>
          <w:szCs w:val="28"/>
        </w:rPr>
        <w:t>a meaningful discussion, focusing on career development, capability building, and aligning individual goals with the ACCEND framework.</w:t>
      </w:r>
    </w:p>
    <w:p w14:paraId="1CADB59A" w14:textId="75BF56AC" w:rsidR="00112A5C" w:rsidRPr="00F77451" w:rsidRDefault="00112A5C" w:rsidP="00112A5C">
      <w:pPr>
        <w:pStyle w:val="ListParagraph"/>
        <w:rPr>
          <w:rFonts w:ascii="Arial" w:hAnsi="Arial" w:cs="Arial"/>
          <w:color w:val="000000" w:themeColor="text1"/>
          <w:sz w:val="24"/>
          <w:szCs w:val="24"/>
        </w:rPr>
      </w:pPr>
    </w:p>
    <w:p w14:paraId="0C26E078" w14:textId="71717144" w:rsidR="00F77451" w:rsidRDefault="00456C4B" w:rsidP="00456C4B">
      <w:pPr>
        <w:pStyle w:val="ListParagraph"/>
        <w:numPr>
          <w:ilvl w:val="0"/>
          <w:numId w:val="14"/>
        </w:numPr>
        <w:rPr>
          <w:rFonts w:ascii="Arial" w:hAnsi="Arial" w:cs="Arial"/>
          <w:sz w:val="24"/>
          <w:szCs w:val="24"/>
        </w:rPr>
      </w:pPr>
      <w:r>
        <w:rPr>
          <w:rFonts w:ascii="Arial" w:hAnsi="Arial" w:cs="Arial"/>
          <w:sz w:val="24"/>
          <w:szCs w:val="24"/>
        </w:rPr>
        <w:t>How well do you feel ACCEND framework aligns with your personal career goals? Are there any aspects of the framework that you find challenging or unclear?</w:t>
      </w:r>
    </w:p>
    <w:p w14:paraId="1858FDE8" w14:textId="77777777" w:rsidR="00456C4B" w:rsidRDefault="00456C4B" w:rsidP="00456C4B">
      <w:pPr>
        <w:pStyle w:val="ListParagraph"/>
        <w:rPr>
          <w:rFonts w:ascii="Arial" w:hAnsi="Arial" w:cs="Arial"/>
          <w:sz w:val="24"/>
          <w:szCs w:val="24"/>
        </w:rPr>
      </w:pPr>
    </w:p>
    <w:p w14:paraId="0CDA5518" w14:textId="05AADA10" w:rsidR="00456C4B" w:rsidRDefault="00456C4B" w:rsidP="00456C4B">
      <w:pPr>
        <w:pStyle w:val="ListParagraph"/>
        <w:numPr>
          <w:ilvl w:val="0"/>
          <w:numId w:val="14"/>
        </w:numPr>
        <w:rPr>
          <w:rFonts w:ascii="Arial" w:hAnsi="Arial" w:cs="Arial"/>
          <w:sz w:val="24"/>
          <w:szCs w:val="24"/>
        </w:rPr>
      </w:pPr>
      <w:r>
        <w:rPr>
          <w:rFonts w:ascii="Arial" w:hAnsi="Arial" w:cs="Arial"/>
          <w:sz w:val="24"/>
          <w:szCs w:val="24"/>
        </w:rPr>
        <w:t>What are your short-term and long-term career objectives, and how do you see the ACCEND framework helping you achieve them?</w:t>
      </w:r>
    </w:p>
    <w:p w14:paraId="2BF78745" w14:textId="77777777" w:rsidR="00456C4B" w:rsidRPr="00456C4B" w:rsidRDefault="00456C4B" w:rsidP="00456C4B">
      <w:pPr>
        <w:pStyle w:val="ListParagraph"/>
        <w:rPr>
          <w:rFonts w:ascii="Arial" w:hAnsi="Arial" w:cs="Arial"/>
          <w:sz w:val="24"/>
          <w:szCs w:val="24"/>
        </w:rPr>
      </w:pPr>
    </w:p>
    <w:p w14:paraId="1E011E63" w14:textId="77777777" w:rsidR="00456C4B" w:rsidRDefault="00456C4B" w:rsidP="00456C4B">
      <w:pPr>
        <w:pStyle w:val="ListParagraph"/>
        <w:rPr>
          <w:rFonts w:ascii="Arial" w:hAnsi="Arial" w:cs="Arial"/>
          <w:sz w:val="24"/>
          <w:szCs w:val="24"/>
        </w:rPr>
      </w:pPr>
    </w:p>
    <w:p w14:paraId="28AB4378" w14:textId="61629418" w:rsidR="00456C4B" w:rsidRDefault="00456C4B" w:rsidP="00456C4B">
      <w:pPr>
        <w:pStyle w:val="ListParagraph"/>
        <w:numPr>
          <w:ilvl w:val="0"/>
          <w:numId w:val="14"/>
        </w:numPr>
        <w:rPr>
          <w:rFonts w:ascii="Arial" w:hAnsi="Arial" w:cs="Arial"/>
          <w:sz w:val="24"/>
          <w:szCs w:val="24"/>
        </w:rPr>
      </w:pPr>
      <w:r>
        <w:rPr>
          <w:rFonts w:ascii="Arial" w:hAnsi="Arial" w:cs="Arial"/>
          <w:sz w:val="24"/>
          <w:szCs w:val="24"/>
        </w:rPr>
        <w:t>How would assess your current level of practice? Do you feel it accurately reflects your skills, knowledge, and experience?</w:t>
      </w:r>
    </w:p>
    <w:p w14:paraId="121C9ED4" w14:textId="77777777" w:rsidR="00456C4B" w:rsidRDefault="00456C4B" w:rsidP="00456C4B">
      <w:pPr>
        <w:pStyle w:val="ListParagraph"/>
        <w:rPr>
          <w:rFonts w:ascii="Arial" w:hAnsi="Arial" w:cs="Arial"/>
          <w:sz w:val="24"/>
          <w:szCs w:val="24"/>
        </w:rPr>
      </w:pPr>
    </w:p>
    <w:p w14:paraId="0A55E1C3" w14:textId="1CAD16F6" w:rsidR="00456C4B" w:rsidRDefault="00456C4B" w:rsidP="00456C4B">
      <w:pPr>
        <w:pStyle w:val="ListParagraph"/>
        <w:numPr>
          <w:ilvl w:val="0"/>
          <w:numId w:val="14"/>
        </w:numPr>
        <w:rPr>
          <w:rFonts w:ascii="Arial" w:hAnsi="Arial" w:cs="Arial"/>
          <w:sz w:val="24"/>
          <w:szCs w:val="24"/>
        </w:rPr>
      </w:pPr>
      <w:r>
        <w:rPr>
          <w:rFonts w:ascii="Arial" w:hAnsi="Arial" w:cs="Arial"/>
          <w:sz w:val="24"/>
          <w:szCs w:val="24"/>
        </w:rPr>
        <w:t>What additional support or resources do you feel you need to progress to the next level of practice?</w:t>
      </w:r>
    </w:p>
    <w:p w14:paraId="07779538" w14:textId="77777777" w:rsidR="00456C4B" w:rsidRPr="00456C4B" w:rsidRDefault="00456C4B" w:rsidP="00456C4B">
      <w:pPr>
        <w:pStyle w:val="ListParagraph"/>
        <w:rPr>
          <w:rFonts w:ascii="Arial" w:hAnsi="Arial" w:cs="Arial"/>
          <w:sz w:val="24"/>
          <w:szCs w:val="24"/>
        </w:rPr>
      </w:pPr>
    </w:p>
    <w:p w14:paraId="511E0376" w14:textId="055862FA" w:rsidR="00456C4B" w:rsidRDefault="00456C4B" w:rsidP="00456C4B">
      <w:pPr>
        <w:pStyle w:val="ListParagraph"/>
        <w:numPr>
          <w:ilvl w:val="0"/>
          <w:numId w:val="14"/>
        </w:numPr>
        <w:rPr>
          <w:rFonts w:ascii="Arial" w:hAnsi="Arial" w:cs="Arial"/>
          <w:sz w:val="24"/>
          <w:szCs w:val="24"/>
        </w:rPr>
      </w:pPr>
      <w:r>
        <w:rPr>
          <w:rFonts w:ascii="Arial" w:hAnsi="Arial" w:cs="Arial"/>
          <w:sz w:val="24"/>
          <w:szCs w:val="24"/>
        </w:rPr>
        <w:lastRenderedPageBreak/>
        <w:t xml:space="preserve">Can you identify any of the core cancer </w:t>
      </w:r>
      <w:proofErr w:type="spellStart"/>
      <w:r>
        <w:rPr>
          <w:rFonts w:ascii="Arial" w:hAnsi="Arial" w:cs="Arial"/>
          <w:sz w:val="24"/>
          <w:szCs w:val="24"/>
        </w:rPr>
        <w:t>CiPs</w:t>
      </w:r>
      <w:proofErr w:type="spellEnd"/>
      <w:r>
        <w:rPr>
          <w:rFonts w:ascii="Arial" w:hAnsi="Arial" w:cs="Arial"/>
          <w:sz w:val="24"/>
          <w:szCs w:val="24"/>
        </w:rPr>
        <w:t xml:space="preserve"> that you have successfully demonstrated in your role recently? How did you demonstrate these</w:t>
      </w:r>
      <w:r w:rsidR="00FD3B97">
        <w:rPr>
          <w:rFonts w:ascii="Arial" w:hAnsi="Arial" w:cs="Arial"/>
          <w:sz w:val="24"/>
          <w:szCs w:val="24"/>
        </w:rPr>
        <w:t xml:space="preserve"> within your practice?</w:t>
      </w:r>
    </w:p>
    <w:p w14:paraId="64584F7D" w14:textId="77777777" w:rsidR="00FD3B97" w:rsidRPr="00FD3B97" w:rsidRDefault="00FD3B97" w:rsidP="00FD3B97">
      <w:pPr>
        <w:pStyle w:val="ListParagraph"/>
        <w:rPr>
          <w:rFonts w:ascii="Arial" w:hAnsi="Arial" w:cs="Arial"/>
          <w:sz w:val="24"/>
          <w:szCs w:val="24"/>
        </w:rPr>
      </w:pPr>
    </w:p>
    <w:p w14:paraId="010CD51C" w14:textId="07FD856E" w:rsidR="00FD3B97" w:rsidRDefault="00FD3B97" w:rsidP="00456C4B">
      <w:pPr>
        <w:pStyle w:val="ListParagraph"/>
        <w:numPr>
          <w:ilvl w:val="0"/>
          <w:numId w:val="14"/>
        </w:numPr>
        <w:rPr>
          <w:rFonts w:ascii="Arial" w:hAnsi="Arial" w:cs="Arial"/>
          <w:sz w:val="24"/>
          <w:szCs w:val="24"/>
        </w:rPr>
      </w:pPr>
      <w:r>
        <w:rPr>
          <w:rFonts w:ascii="Arial" w:hAnsi="Arial" w:cs="Arial"/>
          <w:sz w:val="24"/>
          <w:szCs w:val="24"/>
        </w:rPr>
        <w:t>What educational/ learning opportunities are you planning to pursue to support your development within the ACCEND framework?</w:t>
      </w:r>
    </w:p>
    <w:p w14:paraId="119A85BB" w14:textId="77777777" w:rsidR="00FD3B97" w:rsidRPr="00FD3B97" w:rsidRDefault="00FD3B97" w:rsidP="00FD3B97">
      <w:pPr>
        <w:pStyle w:val="ListParagraph"/>
        <w:rPr>
          <w:rFonts w:ascii="Arial" w:hAnsi="Arial" w:cs="Arial"/>
          <w:sz w:val="24"/>
          <w:szCs w:val="24"/>
        </w:rPr>
      </w:pPr>
    </w:p>
    <w:p w14:paraId="73FED0BB" w14:textId="42E7B734" w:rsidR="00FD3B97" w:rsidRDefault="00FD3B97" w:rsidP="00456C4B">
      <w:pPr>
        <w:pStyle w:val="ListParagraph"/>
        <w:numPr>
          <w:ilvl w:val="0"/>
          <w:numId w:val="14"/>
        </w:numPr>
        <w:rPr>
          <w:rFonts w:ascii="Arial" w:hAnsi="Arial" w:cs="Arial"/>
          <w:sz w:val="24"/>
          <w:szCs w:val="24"/>
        </w:rPr>
      </w:pPr>
      <w:r>
        <w:rPr>
          <w:rFonts w:ascii="Arial" w:hAnsi="Arial" w:cs="Arial"/>
          <w:sz w:val="24"/>
          <w:szCs w:val="24"/>
        </w:rPr>
        <w:t xml:space="preserve">Are there any gaps in your education or training that needs addressing to meet the core cancer </w:t>
      </w:r>
      <w:proofErr w:type="spellStart"/>
      <w:r>
        <w:rPr>
          <w:rFonts w:ascii="Arial" w:hAnsi="Arial" w:cs="Arial"/>
          <w:sz w:val="24"/>
          <w:szCs w:val="24"/>
        </w:rPr>
        <w:t>CiPs</w:t>
      </w:r>
      <w:proofErr w:type="spellEnd"/>
      <w:r>
        <w:rPr>
          <w:rFonts w:ascii="Arial" w:hAnsi="Arial" w:cs="Arial"/>
          <w:sz w:val="24"/>
          <w:szCs w:val="24"/>
        </w:rPr>
        <w:t xml:space="preserve"> for your level of practice? If </w:t>
      </w:r>
      <w:r w:rsidR="00EA0ACF">
        <w:rPr>
          <w:rFonts w:ascii="Arial" w:hAnsi="Arial" w:cs="Arial"/>
          <w:sz w:val="24"/>
          <w:szCs w:val="24"/>
        </w:rPr>
        <w:t>so,</w:t>
      </w:r>
      <w:r>
        <w:rPr>
          <w:rFonts w:ascii="Arial" w:hAnsi="Arial" w:cs="Arial"/>
          <w:sz w:val="24"/>
          <w:szCs w:val="24"/>
        </w:rPr>
        <w:t xml:space="preserve"> what support or resources would help you address these gaps?</w:t>
      </w:r>
    </w:p>
    <w:p w14:paraId="45B353ED" w14:textId="77777777" w:rsidR="00FD3B97" w:rsidRPr="00FD3B97" w:rsidRDefault="00FD3B97" w:rsidP="00FD3B97">
      <w:pPr>
        <w:pStyle w:val="ListParagraph"/>
        <w:rPr>
          <w:rFonts w:ascii="Arial" w:hAnsi="Arial" w:cs="Arial"/>
          <w:sz w:val="24"/>
          <w:szCs w:val="24"/>
        </w:rPr>
      </w:pPr>
    </w:p>
    <w:p w14:paraId="04B598CB" w14:textId="45540CDA" w:rsidR="00FD3B97" w:rsidRDefault="00FD3B97" w:rsidP="00456C4B">
      <w:pPr>
        <w:pStyle w:val="ListParagraph"/>
        <w:numPr>
          <w:ilvl w:val="0"/>
          <w:numId w:val="14"/>
        </w:numPr>
        <w:rPr>
          <w:rFonts w:ascii="Arial" w:hAnsi="Arial" w:cs="Arial"/>
          <w:sz w:val="24"/>
          <w:szCs w:val="24"/>
        </w:rPr>
      </w:pPr>
      <w:r>
        <w:rPr>
          <w:rFonts w:ascii="Arial" w:hAnsi="Arial" w:cs="Arial"/>
          <w:sz w:val="24"/>
          <w:szCs w:val="24"/>
        </w:rPr>
        <w:t>Is your current academic level and work-based experience aligned with the expected level of practice for your role? If not, what support do you need to bridge that gap?</w:t>
      </w:r>
    </w:p>
    <w:p w14:paraId="02CC6317" w14:textId="77777777" w:rsidR="00FD3B97" w:rsidRPr="00FD3B97" w:rsidRDefault="00FD3B97" w:rsidP="00FD3B97">
      <w:pPr>
        <w:pStyle w:val="ListParagraph"/>
        <w:rPr>
          <w:rFonts w:ascii="Arial" w:hAnsi="Arial" w:cs="Arial"/>
          <w:sz w:val="24"/>
          <w:szCs w:val="24"/>
        </w:rPr>
      </w:pPr>
    </w:p>
    <w:p w14:paraId="2D17BD78" w14:textId="57D8365C" w:rsidR="00FD3B97" w:rsidRDefault="00FD3B97" w:rsidP="00456C4B">
      <w:pPr>
        <w:pStyle w:val="ListParagraph"/>
        <w:numPr>
          <w:ilvl w:val="0"/>
          <w:numId w:val="14"/>
        </w:numPr>
        <w:rPr>
          <w:rFonts w:ascii="Arial" w:hAnsi="Arial" w:cs="Arial"/>
          <w:sz w:val="24"/>
          <w:szCs w:val="24"/>
        </w:rPr>
      </w:pPr>
      <w:r>
        <w:rPr>
          <w:rFonts w:ascii="Arial" w:hAnsi="Arial" w:cs="Arial"/>
          <w:sz w:val="24"/>
          <w:szCs w:val="24"/>
        </w:rPr>
        <w:t xml:space="preserve">Are there specific knowledge, </w:t>
      </w:r>
      <w:proofErr w:type="gramStart"/>
      <w:r>
        <w:rPr>
          <w:rFonts w:ascii="Arial" w:hAnsi="Arial" w:cs="Arial"/>
          <w:sz w:val="24"/>
          <w:szCs w:val="24"/>
        </w:rPr>
        <w:t>skills</w:t>
      </w:r>
      <w:proofErr w:type="gramEnd"/>
      <w:r>
        <w:rPr>
          <w:rFonts w:ascii="Arial" w:hAnsi="Arial" w:cs="Arial"/>
          <w:sz w:val="24"/>
          <w:szCs w:val="24"/>
        </w:rPr>
        <w:t xml:space="preserve"> or behaviours from the </w:t>
      </w:r>
      <w:proofErr w:type="spellStart"/>
      <w:r>
        <w:rPr>
          <w:rFonts w:ascii="Arial" w:hAnsi="Arial" w:cs="Arial"/>
          <w:sz w:val="24"/>
          <w:szCs w:val="24"/>
        </w:rPr>
        <w:t>CiPs</w:t>
      </w:r>
      <w:proofErr w:type="spellEnd"/>
      <w:r>
        <w:rPr>
          <w:rFonts w:ascii="Arial" w:hAnsi="Arial" w:cs="Arial"/>
          <w:sz w:val="24"/>
          <w:szCs w:val="24"/>
        </w:rPr>
        <w:t xml:space="preserve"> that you feel require further development? How do you plan to achieve this? What support is required?</w:t>
      </w:r>
    </w:p>
    <w:p w14:paraId="098E2460" w14:textId="77777777" w:rsidR="00FD3B97" w:rsidRPr="00FD3B97" w:rsidRDefault="00FD3B97" w:rsidP="00FD3B97">
      <w:pPr>
        <w:pStyle w:val="ListParagraph"/>
        <w:rPr>
          <w:rFonts w:ascii="Arial" w:hAnsi="Arial" w:cs="Arial"/>
          <w:sz w:val="24"/>
          <w:szCs w:val="24"/>
        </w:rPr>
      </w:pPr>
    </w:p>
    <w:p w14:paraId="4B51509B" w14:textId="170D5330" w:rsidR="00FD3B97" w:rsidRDefault="00FD3B97" w:rsidP="00456C4B">
      <w:pPr>
        <w:pStyle w:val="ListParagraph"/>
        <w:numPr>
          <w:ilvl w:val="0"/>
          <w:numId w:val="14"/>
        </w:numPr>
        <w:rPr>
          <w:rFonts w:ascii="Arial" w:hAnsi="Arial" w:cs="Arial"/>
          <w:sz w:val="24"/>
          <w:szCs w:val="24"/>
        </w:rPr>
      </w:pPr>
      <w:r>
        <w:rPr>
          <w:rFonts w:ascii="Arial" w:hAnsi="Arial" w:cs="Arial"/>
          <w:sz w:val="24"/>
          <w:szCs w:val="24"/>
        </w:rPr>
        <w:t xml:space="preserve">Which types of learning opportunities </w:t>
      </w:r>
      <w:r w:rsidR="00EA0ACF">
        <w:rPr>
          <w:rFonts w:ascii="Arial" w:hAnsi="Arial" w:cs="Arial"/>
          <w:sz w:val="24"/>
          <w:szCs w:val="24"/>
        </w:rPr>
        <w:t>(</w:t>
      </w:r>
      <w:r>
        <w:rPr>
          <w:rFonts w:ascii="Arial" w:hAnsi="Arial" w:cs="Arial"/>
          <w:sz w:val="24"/>
          <w:szCs w:val="24"/>
        </w:rPr>
        <w:t>e.g. work-based learning, CPD, eLearning etc) have been most beneficial to your professional development? Why?</w:t>
      </w:r>
    </w:p>
    <w:p w14:paraId="765938F6" w14:textId="77777777" w:rsidR="00373C3F" w:rsidRPr="00373C3F" w:rsidRDefault="00373C3F" w:rsidP="00373C3F">
      <w:pPr>
        <w:pStyle w:val="ListParagraph"/>
        <w:rPr>
          <w:rFonts w:ascii="Arial" w:hAnsi="Arial" w:cs="Arial"/>
          <w:sz w:val="24"/>
          <w:szCs w:val="24"/>
        </w:rPr>
      </w:pPr>
    </w:p>
    <w:p w14:paraId="21D4A8B7" w14:textId="7C57E4A8" w:rsidR="00373C3F" w:rsidRDefault="00373C3F" w:rsidP="00456C4B">
      <w:pPr>
        <w:pStyle w:val="ListParagraph"/>
        <w:numPr>
          <w:ilvl w:val="0"/>
          <w:numId w:val="14"/>
        </w:numPr>
        <w:rPr>
          <w:rFonts w:ascii="Arial" w:hAnsi="Arial" w:cs="Arial"/>
          <w:sz w:val="24"/>
          <w:szCs w:val="24"/>
        </w:rPr>
      </w:pPr>
      <w:r>
        <w:rPr>
          <w:rFonts w:ascii="Arial" w:hAnsi="Arial" w:cs="Arial"/>
          <w:sz w:val="24"/>
          <w:szCs w:val="24"/>
        </w:rPr>
        <w:t>What are your career aspirations? What level of practice do you wish to work towards?</w:t>
      </w:r>
    </w:p>
    <w:p w14:paraId="66C8D145" w14:textId="77777777" w:rsidR="00FD3B97" w:rsidRPr="00E063D8" w:rsidRDefault="00FD3B97" w:rsidP="00E063D8">
      <w:pPr>
        <w:rPr>
          <w:rFonts w:ascii="Arial" w:hAnsi="Arial" w:cs="Arial"/>
          <w:sz w:val="24"/>
          <w:szCs w:val="24"/>
        </w:rPr>
      </w:pPr>
    </w:p>
    <w:p w14:paraId="645C5172" w14:textId="26994401" w:rsidR="00F77451" w:rsidRPr="00F77451" w:rsidRDefault="00F77451" w:rsidP="00422173">
      <w:pPr>
        <w:rPr>
          <w:rFonts w:ascii="Arial" w:hAnsi="Arial" w:cs="Arial"/>
          <w:color w:val="000000" w:themeColor="text1"/>
          <w:sz w:val="40"/>
          <w:szCs w:val="40"/>
        </w:rPr>
      </w:pPr>
    </w:p>
    <w:p w14:paraId="38181BC7" w14:textId="77777777" w:rsidR="00422173" w:rsidRPr="00422173" w:rsidRDefault="00422173" w:rsidP="00422173">
      <w:pPr>
        <w:rPr>
          <w:rFonts w:ascii="Arial" w:hAnsi="Arial" w:cs="Arial"/>
          <w:color w:val="000000" w:themeColor="text1"/>
          <w:sz w:val="24"/>
          <w:szCs w:val="24"/>
        </w:rPr>
      </w:pPr>
    </w:p>
    <w:p w14:paraId="4BFD53B4" w14:textId="2107B173" w:rsidR="00422173" w:rsidRDefault="006A6826" w:rsidP="00422173">
      <w:pPr>
        <w:rPr>
          <w:rFonts w:ascii="Arial" w:hAnsi="Arial" w:cs="Arial"/>
          <w:sz w:val="40"/>
          <w:szCs w:val="40"/>
        </w:rPr>
      </w:pPr>
      <w:r>
        <w:rPr>
          <w:rFonts w:ascii="Arial" w:hAnsi="Arial" w:cs="Arial"/>
          <w:sz w:val="40"/>
          <w:szCs w:val="40"/>
        </w:rPr>
        <w:t>Maintaining Support</w:t>
      </w:r>
    </w:p>
    <w:p w14:paraId="7E5BB4FA" w14:textId="5664C8C7" w:rsidR="006A6826" w:rsidRDefault="006A6826" w:rsidP="00422173">
      <w:pPr>
        <w:rPr>
          <w:rFonts w:ascii="Arial" w:hAnsi="Arial" w:cs="Arial"/>
          <w:color w:val="000000" w:themeColor="text1"/>
          <w:sz w:val="24"/>
          <w:szCs w:val="24"/>
        </w:rPr>
      </w:pPr>
      <w:r>
        <w:rPr>
          <w:rFonts w:ascii="Arial" w:hAnsi="Arial" w:cs="Arial"/>
          <w:color w:val="000000" w:themeColor="text1"/>
          <w:sz w:val="24"/>
          <w:szCs w:val="24"/>
        </w:rPr>
        <w:t xml:space="preserve">Implementation strategies should develop and come from within our cancer teams and utilise the existing expertise within those teams to nurture and grow those new to the role and our future cancer workforce. Organisations could consider using this as an opportunity to develop the ACCEND Mentor / Champion or more generally Legacy Mentor roles to provide peer support with their expert knowledge, </w:t>
      </w:r>
      <w:proofErr w:type="gramStart"/>
      <w:r>
        <w:rPr>
          <w:rFonts w:ascii="Arial" w:hAnsi="Arial" w:cs="Arial"/>
          <w:color w:val="000000" w:themeColor="text1"/>
          <w:sz w:val="24"/>
          <w:szCs w:val="24"/>
        </w:rPr>
        <w:t>skills</w:t>
      </w:r>
      <w:proofErr w:type="gramEnd"/>
      <w:r>
        <w:rPr>
          <w:rFonts w:ascii="Arial" w:hAnsi="Arial" w:cs="Arial"/>
          <w:color w:val="000000" w:themeColor="text1"/>
          <w:sz w:val="24"/>
          <w:szCs w:val="24"/>
        </w:rPr>
        <w:t xml:space="preserve"> and experience from working with cancer patients across the cancer pathway.</w:t>
      </w:r>
    </w:p>
    <w:p w14:paraId="436213D8" w14:textId="201D9E4F" w:rsidR="006A6826" w:rsidRDefault="009D12D7" w:rsidP="00422173">
      <w:pPr>
        <w:rPr>
          <w:rFonts w:ascii="Arial" w:hAnsi="Arial" w:cs="Arial"/>
          <w:color w:val="000000" w:themeColor="text1"/>
          <w:sz w:val="24"/>
          <w:szCs w:val="24"/>
        </w:rPr>
      </w:pPr>
      <w:r>
        <w:rPr>
          <w:rFonts w:ascii="Arial" w:hAnsi="Arial" w:cs="Arial"/>
          <w:color w:val="000000" w:themeColor="text1"/>
          <w:sz w:val="24"/>
          <w:szCs w:val="24"/>
        </w:rPr>
        <w:t xml:space="preserve">The ACCEND mentor / champion role would be good for a practicing, passionate and experienced nurse or </w:t>
      </w:r>
      <w:r w:rsidR="00E063D8">
        <w:rPr>
          <w:rFonts w:ascii="Arial" w:hAnsi="Arial" w:cs="Arial"/>
          <w:color w:val="000000" w:themeColor="text1"/>
          <w:sz w:val="24"/>
          <w:szCs w:val="24"/>
        </w:rPr>
        <w:t>AHP who</w:t>
      </w:r>
      <w:r>
        <w:rPr>
          <w:rFonts w:ascii="Arial" w:hAnsi="Arial" w:cs="Arial"/>
          <w:color w:val="000000" w:themeColor="text1"/>
          <w:sz w:val="24"/>
          <w:szCs w:val="24"/>
        </w:rPr>
        <w:t xml:space="preserve"> wishes to make a difference</w:t>
      </w:r>
      <w:r w:rsidR="00E063D8">
        <w:rPr>
          <w:rFonts w:ascii="Arial" w:hAnsi="Arial" w:cs="Arial"/>
          <w:color w:val="000000" w:themeColor="text1"/>
          <w:sz w:val="24"/>
          <w:szCs w:val="24"/>
        </w:rPr>
        <w:t xml:space="preserve"> </w:t>
      </w:r>
      <w:r>
        <w:rPr>
          <w:rFonts w:ascii="Arial" w:hAnsi="Arial" w:cs="Arial"/>
          <w:color w:val="000000" w:themeColor="text1"/>
          <w:sz w:val="24"/>
          <w:szCs w:val="24"/>
        </w:rPr>
        <w:t xml:space="preserve">across all levels of practice, to support implementation and promote the use of ACCEND Framework, to </w:t>
      </w:r>
      <w:r>
        <w:rPr>
          <w:rFonts w:ascii="Arial" w:hAnsi="Arial" w:cs="Arial"/>
          <w:color w:val="000000" w:themeColor="text1"/>
          <w:sz w:val="24"/>
          <w:szCs w:val="24"/>
        </w:rPr>
        <w:lastRenderedPageBreak/>
        <w:t xml:space="preserve">support individuals to develop career pathways </w:t>
      </w:r>
      <w:proofErr w:type="gramStart"/>
      <w:r>
        <w:rPr>
          <w:rFonts w:ascii="Arial" w:hAnsi="Arial" w:cs="Arial"/>
          <w:color w:val="000000" w:themeColor="text1"/>
          <w:sz w:val="24"/>
          <w:szCs w:val="24"/>
        </w:rPr>
        <w:t>and  core</w:t>
      </w:r>
      <w:proofErr w:type="gramEnd"/>
      <w:r>
        <w:rPr>
          <w:rFonts w:ascii="Arial" w:hAnsi="Arial" w:cs="Arial"/>
          <w:color w:val="000000" w:themeColor="text1"/>
          <w:sz w:val="24"/>
          <w:szCs w:val="24"/>
        </w:rPr>
        <w:t xml:space="preserve"> cancer </w:t>
      </w:r>
      <w:proofErr w:type="spellStart"/>
      <w:r>
        <w:rPr>
          <w:rFonts w:ascii="Arial" w:hAnsi="Arial" w:cs="Arial"/>
          <w:color w:val="000000" w:themeColor="text1"/>
          <w:sz w:val="24"/>
          <w:szCs w:val="24"/>
        </w:rPr>
        <w:t>CiPs</w:t>
      </w:r>
      <w:proofErr w:type="spellEnd"/>
      <w:r>
        <w:rPr>
          <w:rFonts w:ascii="Arial" w:hAnsi="Arial" w:cs="Arial"/>
          <w:color w:val="000000" w:themeColor="text1"/>
          <w:sz w:val="24"/>
          <w:szCs w:val="24"/>
        </w:rPr>
        <w:t xml:space="preserve"> in cancer care.</w:t>
      </w:r>
    </w:p>
    <w:p w14:paraId="45BA2435" w14:textId="4707D49B" w:rsidR="009D12D7" w:rsidRDefault="009D12D7" w:rsidP="00422173">
      <w:pPr>
        <w:rPr>
          <w:rFonts w:ascii="Arial" w:hAnsi="Arial" w:cs="Arial"/>
          <w:color w:val="000000" w:themeColor="text1"/>
          <w:sz w:val="24"/>
          <w:szCs w:val="24"/>
        </w:rPr>
      </w:pPr>
      <w:r>
        <w:rPr>
          <w:rFonts w:ascii="Arial" w:hAnsi="Arial" w:cs="Arial"/>
          <w:color w:val="000000" w:themeColor="text1"/>
          <w:sz w:val="24"/>
          <w:szCs w:val="24"/>
        </w:rPr>
        <w:t>Responsibilities</w:t>
      </w:r>
    </w:p>
    <w:p w14:paraId="0BF46E4A" w14:textId="3184BC20" w:rsidR="009D12D7" w:rsidRDefault="009D12D7" w:rsidP="009D12D7">
      <w:pPr>
        <w:pStyle w:val="ListParagraph"/>
        <w:numPr>
          <w:ilvl w:val="0"/>
          <w:numId w:val="15"/>
        </w:numPr>
        <w:rPr>
          <w:rFonts w:ascii="Arial" w:hAnsi="Arial" w:cs="Arial"/>
          <w:color w:val="000000" w:themeColor="text1"/>
          <w:sz w:val="24"/>
          <w:szCs w:val="24"/>
        </w:rPr>
      </w:pPr>
      <w:r>
        <w:rPr>
          <w:rFonts w:ascii="Arial" w:hAnsi="Arial" w:cs="Arial"/>
          <w:color w:val="000000" w:themeColor="text1"/>
          <w:sz w:val="24"/>
          <w:szCs w:val="24"/>
        </w:rPr>
        <w:t>To support the new/ junior workforce to utilise ACCEND within their learning relevant to level of practice and development of career portfolio.</w:t>
      </w:r>
    </w:p>
    <w:p w14:paraId="33932DB2" w14:textId="7F28358B" w:rsidR="009D12D7" w:rsidRDefault="009D12D7" w:rsidP="009D12D7">
      <w:pPr>
        <w:pStyle w:val="ListParagraph"/>
        <w:numPr>
          <w:ilvl w:val="0"/>
          <w:numId w:val="15"/>
        </w:numPr>
        <w:rPr>
          <w:rFonts w:ascii="Arial" w:hAnsi="Arial" w:cs="Arial"/>
          <w:color w:val="000000" w:themeColor="text1"/>
          <w:sz w:val="24"/>
          <w:szCs w:val="24"/>
        </w:rPr>
      </w:pPr>
      <w:r>
        <w:rPr>
          <w:rFonts w:ascii="Arial" w:hAnsi="Arial" w:cs="Arial"/>
          <w:color w:val="000000" w:themeColor="text1"/>
          <w:sz w:val="24"/>
          <w:szCs w:val="24"/>
        </w:rPr>
        <w:t xml:space="preserve">To assist the </w:t>
      </w:r>
      <w:proofErr w:type="gramStart"/>
      <w:r>
        <w:rPr>
          <w:rFonts w:ascii="Arial" w:hAnsi="Arial" w:cs="Arial"/>
          <w:color w:val="000000" w:themeColor="text1"/>
          <w:sz w:val="24"/>
          <w:szCs w:val="24"/>
        </w:rPr>
        <w:t>cancer</w:t>
      </w:r>
      <w:proofErr w:type="gramEnd"/>
      <w:r>
        <w:rPr>
          <w:rFonts w:ascii="Arial" w:hAnsi="Arial" w:cs="Arial"/>
          <w:color w:val="000000" w:themeColor="text1"/>
          <w:sz w:val="24"/>
          <w:szCs w:val="24"/>
        </w:rPr>
        <w:t xml:space="preserve"> Lead Nurse/ Lead AHP/ Senior team to integrate the 3 components of ACCEND within job descriptions/ plans/capabilities/education</w:t>
      </w:r>
    </w:p>
    <w:p w14:paraId="0C518924" w14:textId="62CF30F3" w:rsidR="009D12D7" w:rsidRDefault="009D12D7" w:rsidP="009D12D7">
      <w:pPr>
        <w:pStyle w:val="ListParagraph"/>
        <w:numPr>
          <w:ilvl w:val="0"/>
          <w:numId w:val="15"/>
        </w:numPr>
        <w:rPr>
          <w:rFonts w:ascii="Arial" w:hAnsi="Arial" w:cs="Arial"/>
          <w:color w:val="000000" w:themeColor="text1"/>
          <w:sz w:val="24"/>
          <w:szCs w:val="24"/>
        </w:rPr>
      </w:pPr>
      <w:r>
        <w:rPr>
          <w:rFonts w:ascii="Arial" w:hAnsi="Arial" w:cs="Arial"/>
          <w:color w:val="000000" w:themeColor="text1"/>
          <w:sz w:val="24"/>
          <w:szCs w:val="24"/>
        </w:rPr>
        <w:t>Attend the SWAG Cancer Alliance ACCEND Community of Practice group and feedback to local teams.</w:t>
      </w:r>
    </w:p>
    <w:p w14:paraId="14EAD79C" w14:textId="77777777" w:rsidR="006028CD" w:rsidRDefault="006028CD" w:rsidP="006028CD">
      <w:pPr>
        <w:pStyle w:val="ListParagraph"/>
        <w:rPr>
          <w:rFonts w:ascii="Arial" w:hAnsi="Arial" w:cs="Arial"/>
          <w:color w:val="000000" w:themeColor="text1"/>
          <w:sz w:val="24"/>
          <w:szCs w:val="24"/>
        </w:rPr>
      </w:pPr>
    </w:p>
    <w:p w14:paraId="08DECF7F" w14:textId="77777777" w:rsidR="006028CD" w:rsidRDefault="006028CD" w:rsidP="006028CD">
      <w:pPr>
        <w:pStyle w:val="ListParagraph"/>
        <w:rPr>
          <w:rFonts w:ascii="Arial" w:hAnsi="Arial" w:cs="Arial"/>
          <w:color w:val="000000" w:themeColor="text1"/>
          <w:sz w:val="24"/>
          <w:szCs w:val="24"/>
        </w:rPr>
      </w:pPr>
    </w:p>
    <w:p w14:paraId="1344C24B" w14:textId="77777777" w:rsidR="006028CD" w:rsidRDefault="006028CD" w:rsidP="006028CD">
      <w:pPr>
        <w:pStyle w:val="ListParagraph"/>
        <w:rPr>
          <w:rFonts w:ascii="Arial" w:hAnsi="Arial" w:cs="Arial"/>
          <w:color w:val="000000" w:themeColor="text1"/>
          <w:sz w:val="24"/>
          <w:szCs w:val="24"/>
        </w:rPr>
      </w:pPr>
    </w:p>
    <w:p w14:paraId="2693A022" w14:textId="77777777" w:rsidR="006028CD" w:rsidRPr="009D12D7" w:rsidRDefault="006028CD" w:rsidP="006028CD">
      <w:pPr>
        <w:pStyle w:val="ListParagraph"/>
        <w:rPr>
          <w:rFonts w:ascii="Arial" w:hAnsi="Arial" w:cs="Arial"/>
          <w:color w:val="000000" w:themeColor="text1"/>
          <w:sz w:val="24"/>
          <w:szCs w:val="24"/>
        </w:rPr>
      </w:pPr>
    </w:p>
    <w:p w14:paraId="5CA20CFC" w14:textId="6EA5681D" w:rsidR="006A6826" w:rsidRDefault="006028CD" w:rsidP="00422173">
      <w:pPr>
        <w:rPr>
          <w:rFonts w:ascii="Arial" w:hAnsi="Arial" w:cs="Arial"/>
          <w:color w:val="000000" w:themeColor="text1"/>
          <w:sz w:val="40"/>
          <w:szCs w:val="40"/>
        </w:rPr>
      </w:pPr>
      <w:r>
        <w:rPr>
          <w:rFonts w:ascii="Arial" w:hAnsi="Arial" w:cs="Arial"/>
          <w:color w:val="000000" w:themeColor="text1"/>
          <w:sz w:val="40"/>
          <w:szCs w:val="40"/>
        </w:rPr>
        <w:t>Useful Resources</w:t>
      </w:r>
    </w:p>
    <w:p w14:paraId="03B67A02" w14:textId="77777777" w:rsidR="006028CD" w:rsidRDefault="006028CD" w:rsidP="00422173">
      <w:pPr>
        <w:rPr>
          <w:rFonts w:ascii="Arial" w:hAnsi="Arial" w:cs="Arial"/>
          <w:color w:val="000000" w:themeColor="text1"/>
          <w:sz w:val="40"/>
          <w:szCs w:val="40"/>
        </w:rPr>
      </w:pPr>
    </w:p>
    <w:bookmarkStart w:id="1" w:name="_Hlk179214129"/>
    <w:p w14:paraId="57ABF40D" w14:textId="77777777" w:rsidR="006028CD" w:rsidRPr="006028CD" w:rsidRDefault="006028CD" w:rsidP="006028CD">
      <w:pPr>
        <w:pStyle w:val="ListParagraph"/>
        <w:numPr>
          <w:ilvl w:val="0"/>
          <w:numId w:val="16"/>
        </w:numPr>
      </w:pPr>
      <w:r>
        <w:fldChar w:fldCharType="begin"/>
      </w:r>
      <w:r>
        <w:instrText>HYPERLINK "https://www.e-lfh.org.uk/programmes/aspirant-cancer-career-and-education-development-programme-accend/"</w:instrText>
      </w:r>
      <w:r>
        <w:fldChar w:fldCharType="separate"/>
      </w:r>
      <w:r w:rsidRPr="006028CD">
        <w:rPr>
          <w:color w:val="0000FF"/>
          <w:u w:val="single"/>
        </w:rPr>
        <w:t xml:space="preserve">Aspirant Cancer Career and Education Development programme (ACCEND) - </w:t>
      </w:r>
      <w:proofErr w:type="spellStart"/>
      <w:r w:rsidRPr="006028CD">
        <w:rPr>
          <w:color w:val="0000FF"/>
          <w:u w:val="single"/>
        </w:rPr>
        <w:t>elearning</w:t>
      </w:r>
      <w:proofErr w:type="spellEnd"/>
      <w:r w:rsidRPr="006028CD">
        <w:rPr>
          <w:color w:val="0000FF"/>
          <w:u w:val="single"/>
        </w:rPr>
        <w:t xml:space="preserve"> for healthcare (e-lfh.org.uk)</w:t>
      </w:r>
      <w:r w:rsidRPr="006028CD">
        <w:rPr>
          <w:color w:val="0000FF"/>
          <w:u w:val="single"/>
        </w:rPr>
        <w:fldChar w:fldCharType="end"/>
      </w:r>
    </w:p>
    <w:p w14:paraId="00DFF438" w14:textId="77777777" w:rsidR="006028CD" w:rsidRDefault="006028CD" w:rsidP="006028CD">
      <w:pPr>
        <w:pStyle w:val="ListParagraph"/>
      </w:pPr>
    </w:p>
    <w:bookmarkStart w:id="2" w:name="_Hlk179214160"/>
    <w:bookmarkEnd w:id="1"/>
    <w:p w14:paraId="7ABE75BA" w14:textId="77777777" w:rsidR="006028CD" w:rsidRPr="006028CD" w:rsidRDefault="006028CD" w:rsidP="006028CD">
      <w:pPr>
        <w:pStyle w:val="ListParagraph"/>
        <w:numPr>
          <w:ilvl w:val="0"/>
          <w:numId w:val="16"/>
        </w:numPr>
        <w:spacing w:after="0" w:line="240" w:lineRule="auto"/>
        <w:rPr>
          <w:rFonts w:ascii="Aptos" w:eastAsia="Times New Roman" w:hAnsi="Aptos" w:cs="Calibri"/>
          <w:color w:val="000000"/>
          <w:lang w:eastAsia="en-GB"/>
        </w:rPr>
      </w:pPr>
      <w:r>
        <w:rPr>
          <w:rFonts w:asciiTheme="minorHAnsi" w:eastAsiaTheme="minorHAnsi" w:hAnsiTheme="minorHAnsi" w:cstheme="minorBidi"/>
          <w:kern w:val="2"/>
          <w14:ligatures w14:val="standardContextual"/>
        </w:rPr>
        <w:fldChar w:fldCharType="begin"/>
      </w:r>
      <w:r>
        <w:instrText>HYPERLINK "https://macmillan.fuseuniversal.com/communities/3463/contents/404720"</w:instrText>
      </w:r>
      <w:r>
        <w:rPr>
          <w:rFonts w:asciiTheme="minorHAnsi" w:eastAsiaTheme="minorHAnsi" w:hAnsiTheme="minorHAnsi" w:cstheme="minorBidi"/>
          <w:kern w:val="2"/>
          <w14:ligatures w14:val="standardContextual"/>
        </w:rPr>
        <w:fldChar w:fldCharType="separate"/>
      </w:r>
      <w:r w:rsidRPr="006028CD">
        <w:rPr>
          <w:rFonts w:ascii="Aptos" w:eastAsia="Times New Roman" w:hAnsi="Aptos" w:cs="Calibri"/>
          <w:color w:val="0000FF"/>
          <w:u w:val="single"/>
          <w:lang w:eastAsia="en-GB"/>
        </w:rPr>
        <w:t>https://macmillan.fuseuniversal.com/communities/3463/contents/404720</w:t>
      </w:r>
      <w:r w:rsidRPr="006028CD">
        <w:rPr>
          <w:rFonts w:ascii="Aptos" w:eastAsia="Times New Roman" w:hAnsi="Aptos" w:cs="Calibri"/>
          <w:color w:val="0000FF"/>
          <w:u w:val="single"/>
          <w:lang w:eastAsia="en-GB"/>
        </w:rPr>
        <w:fldChar w:fldCharType="end"/>
      </w:r>
    </w:p>
    <w:bookmarkEnd w:id="2"/>
    <w:p w14:paraId="77B76D0F" w14:textId="77777777" w:rsidR="006028CD" w:rsidRPr="006028CD" w:rsidRDefault="006028CD" w:rsidP="006028CD">
      <w:pPr>
        <w:pStyle w:val="ListParagraph"/>
        <w:spacing w:after="0" w:line="240" w:lineRule="auto"/>
        <w:rPr>
          <w:rFonts w:ascii="Aptos" w:eastAsia="Times New Roman" w:hAnsi="Aptos" w:cs="Calibri"/>
          <w:color w:val="000000"/>
          <w:lang w:eastAsia="en-GB"/>
        </w:rPr>
      </w:pPr>
    </w:p>
    <w:bookmarkStart w:id="3" w:name="_Hlk179214213"/>
    <w:p w14:paraId="52DFC877" w14:textId="77777777" w:rsidR="006028CD" w:rsidRDefault="006028CD" w:rsidP="006028CD">
      <w:pPr>
        <w:pStyle w:val="ListParagraph"/>
        <w:numPr>
          <w:ilvl w:val="0"/>
          <w:numId w:val="16"/>
        </w:numPr>
        <w:spacing w:after="0" w:line="240" w:lineRule="auto"/>
      </w:pPr>
      <w:r>
        <w:fldChar w:fldCharType="begin"/>
      </w:r>
      <w:r>
        <w:instrText>HYPERLINK "https://www.canceracademy.nhs.uk/?cn-reloaded=1" \t "_blank" \o "https://www.canceracademy.nhs.uk/?cn-reloaded=1"</w:instrText>
      </w:r>
      <w:r>
        <w:fldChar w:fldCharType="separate"/>
      </w:r>
      <w:r w:rsidRPr="006028CD">
        <w:rPr>
          <w:color w:val="0000FF"/>
          <w:u w:val="single"/>
        </w:rPr>
        <w:t>Cancer Academy – Online Cancer Education &amp; Training</w:t>
      </w:r>
      <w:r w:rsidRPr="006028CD">
        <w:rPr>
          <w:color w:val="0000FF"/>
          <w:u w:val="single"/>
        </w:rPr>
        <w:fldChar w:fldCharType="end"/>
      </w:r>
    </w:p>
    <w:bookmarkEnd w:id="3"/>
    <w:p w14:paraId="222814B0" w14:textId="77777777" w:rsidR="006028CD" w:rsidRDefault="006028CD" w:rsidP="006028CD">
      <w:pPr>
        <w:pStyle w:val="ListParagraph"/>
        <w:numPr>
          <w:ilvl w:val="0"/>
          <w:numId w:val="16"/>
        </w:numPr>
      </w:pPr>
    </w:p>
    <w:bookmarkStart w:id="4" w:name="_Hlk179214273"/>
    <w:p w14:paraId="76AE5C51" w14:textId="77777777" w:rsidR="006028CD" w:rsidRDefault="006028CD" w:rsidP="006028CD">
      <w:pPr>
        <w:pStyle w:val="ListParagraph"/>
        <w:numPr>
          <w:ilvl w:val="0"/>
          <w:numId w:val="16"/>
        </w:numPr>
        <w:rPr>
          <w:color w:val="0000FF"/>
          <w:u w:val="single"/>
        </w:rPr>
      </w:pPr>
      <w:r>
        <w:fldChar w:fldCharType="begin"/>
      </w:r>
      <w:r>
        <w:instrText>HYPERLINK "https://www.hee.nhs.uk/our-work/cancer-diagnostics/aspirant-cancer-career-education-development-programme/accend-framework"</w:instrText>
      </w:r>
      <w:r>
        <w:fldChar w:fldCharType="separate"/>
      </w:r>
      <w:r w:rsidRPr="006028CD">
        <w:rPr>
          <w:color w:val="0000FF"/>
          <w:u w:val="single"/>
        </w:rPr>
        <w:t xml:space="preserve">ACCEND Framework | NHS England | Workforce, </w:t>
      </w:r>
      <w:proofErr w:type="gramStart"/>
      <w:r w:rsidRPr="006028CD">
        <w:rPr>
          <w:color w:val="0000FF"/>
          <w:u w:val="single"/>
        </w:rPr>
        <w:t>training</w:t>
      </w:r>
      <w:proofErr w:type="gramEnd"/>
      <w:r w:rsidRPr="006028CD">
        <w:rPr>
          <w:color w:val="0000FF"/>
          <w:u w:val="single"/>
        </w:rPr>
        <w:t xml:space="preserve"> and education (hee.nhs.uk)</w:t>
      </w:r>
      <w:r w:rsidRPr="006028CD">
        <w:rPr>
          <w:color w:val="0000FF"/>
          <w:u w:val="single"/>
        </w:rPr>
        <w:fldChar w:fldCharType="end"/>
      </w:r>
    </w:p>
    <w:p w14:paraId="3B2D0265" w14:textId="77777777" w:rsidR="006028CD" w:rsidRPr="006028CD" w:rsidRDefault="006028CD" w:rsidP="006028CD">
      <w:pPr>
        <w:pStyle w:val="ListParagraph"/>
        <w:rPr>
          <w:color w:val="0000FF"/>
          <w:u w:val="single"/>
        </w:rPr>
      </w:pPr>
    </w:p>
    <w:bookmarkStart w:id="5" w:name="_Hlk179214352"/>
    <w:bookmarkEnd w:id="4"/>
    <w:p w14:paraId="7754F69C" w14:textId="0F61D710" w:rsidR="006028CD" w:rsidRDefault="006028CD" w:rsidP="006028CD">
      <w:pPr>
        <w:pStyle w:val="ListParagraph"/>
        <w:numPr>
          <w:ilvl w:val="0"/>
          <w:numId w:val="16"/>
        </w:numPr>
      </w:pPr>
      <w:r>
        <w:fldChar w:fldCharType="begin"/>
      </w:r>
      <w:r>
        <w:instrText>HYPERLINK "https://www.hee.nhs.uk/sites/default/files/documents/Supportive-Assistive%20ACCEND%20Framework%20User%20Implementation%20Guide.pdf"</w:instrText>
      </w:r>
      <w:r>
        <w:fldChar w:fldCharType="separate"/>
      </w:r>
      <w:r w:rsidRPr="006028CD">
        <w:rPr>
          <w:color w:val="0000FF"/>
          <w:u w:val="single"/>
        </w:rPr>
        <w:t>Supportive-Assistive ACCEND Framework User Implementation Guide (hee.nhs.uk)</w:t>
      </w:r>
      <w:r w:rsidRPr="006028CD">
        <w:rPr>
          <w:color w:val="0000FF"/>
          <w:u w:val="single"/>
        </w:rPr>
        <w:fldChar w:fldCharType="end"/>
      </w:r>
    </w:p>
    <w:p w14:paraId="56692BCB" w14:textId="77777777" w:rsidR="006028CD" w:rsidRDefault="006028CD" w:rsidP="006028CD">
      <w:pPr>
        <w:pStyle w:val="ListParagraph"/>
      </w:pPr>
    </w:p>
    <w:p w14:paraId="3A01806F" w14:textId="622B620E" w:rsidR="006028CD" w:rsidRDefault="006028CD" w:rsidP="006028CD">
      <w:pPr>
        <w:pStyle w:val="ListParagraph"/>
        <w:numPr>
          <w:ilvl w:val="0"/>
          <w:numId w:val="16"/>
        </w:numPr>
      </w:pPr>
      <w:hyperlink r:id="rId18" w:history="1">
        <w:r w:rsidRPr="006028CD">
          <w:rPr>
            <w:color w:val="0000FF"/>
            <w:u w:val="single"/>
          </w:rPr>
          <w:t>Pre-registration ACCEND Framework User Implementation Guide (hee.nhs.uk)</w:t>
        </w:r>
      </w:hyperlink>
    </w:p>
    <w:p w14:paraId="5C4F16B7" w14:textId="77777777" w:rsidR="006028CD" w:rsidRPr="006028CD" w:rsidRDefault="006028CD" w:rsidP="006028CD">
      <w:pPr>
        <w:pStyle w:val="ListParagraph"/>
        <w:numPr>
          <w:ilvl w:val="0"/>
          <w:numId w:val="16"/>
        </w:numPr>
        <w:rPr>
          <w:color w:val="0000FF"/>
          <w:u w:val="single"/>
        </w:rPr>
      </w:pPr>
      <w:r w:rsidRPr="00212F4B">
        <w:t xml:space="preserve"> </w:t>
      </w:r>
      <w:hyperlink r:id="rId19" w:history="1">
        <w:r w:rsidRPr="006028CD">
          <w:rPr>
            <w:color w:val="0000FF"/>
            <w:u w:val="single"/>
          </w:rPr>
          <w:t>Registration-Consultant ACCEND Framework User Implementation Guide (hee.nhs.uk)</w:t>
        </w:r>
      </w:hyperlink>
    </w:p>
    <w:bookmarkEnd w:id="5"/>
    <w:p w14:paraId="24A76900" w14:textId="77777777" w:rsidR="006028CD" w:rsidRPr="006028CD" w:rsidRDefault="006028CD" w:rsidP="006028CD">
      <w:pPr>
        <w:pStyle w:val="ListParagraph"/>
        <w:rPr>
          <w:rFonts w:ascii="Arial" w:hAnsi="Arial" w:cs="Arial"/>
          <w:color w:val="000000" w:themeColor="text1"/>
          <w:sz w:val="24"/>
          <w:szCs w:val="24"/>
        </w:rPr>
      </w:pPr>
    </w:p>
    <w:p w14:paraId="152D7273" w14:textId="77777777" w:rsidR="006028CD" w:rsidRPr="006028CD" w:rsidRDefault="006028CD" w:rsidP="00422173">
      <w:pPr>
        <w:rPr>
          <w:rFonts w:ascii="Arial" w:hAnsi="Arial" w:cs="Arial"/>
          <w:color w:val="000000" w:themeColor="text1"/>
          <w:sz w:val="40"/>
          <w:szCs w:val="40"/>
        </w:rPr>
      </w:pPr>
    </w:p>
    <w:p w14:paraId="150A1A0D" w14:textId="77777777" w:rsidR="006A6826" w:rsidRPr="006A6826" w:rsidRDefault="006A6826" w:rsidP="00422173">
      <w:pPr>
        <w:rPr>
          <w:rFonts w:ascii="Arial" w:hAnsi="Arial" w:cs="Arial"/>
          <w:sz w:val="40"/>
          <w:szCs w:val="40"/>
        </w:rPr>
      </w:pPr>
    </w:p>
    <w:p w14:paraId="62DD5864" w14:textId="575FE7BB" w:rsidR="00422173" w:rsidRPr="00422173" w:rsidRDefault="00422173" w:rsidP="00422173">
      <w:pPr>
        <w:rPr>
          <w:rFonts w:ascii="Arial" w:hAnsi="Arial" w:cs="Arial"/>
          <w:color w:val="000000" w:themeColor="text1"/>
          <w:sz w:val="24"/>
          <w:szCs w:val="24"/>
        </w:rPr>
      </w:pPr>
    </w:p>
    <w:p w14:paraId="1C39519B" w14:textId="77777777" w:rsidR="00156391" w:rsidRDefault="00156391" w:rsidP="00156391">
      <w:pPr>
        <w:pStyle w:val="ListParagraph"/>
        <w:ind w:left="1440"/>
        <w:rPr>
          <w:rFonts w:ascii="Arial" w:hAnsi="Arial" w:cs="Arial"/>
          <w:color w:val="000000" w:themeColor="text1"/>
          <w:sz w:val="24"/>
          <w:szCs w:val="24"/>
        </w:rPr>
      </w:pPr>
    </w:p>
    <w:p w14:paraId="41B1E50C" w14:textId="77777777" w:rsidR="005C134A" w:rsidRPr="005C134A" w:rsidRDefault="005C134A" w:rsidP="00156391">
      <w:pPr>
        <w:pStyle w:val="ListParagraph"/>
        <w:ind w:left="1440"/>
        <w:rPr>
          <w:rFonts w:ascii="Arial" w:hAnsi="Arial" w:cs="Arial"/>
          <w:color w:val="000000" w:themeColor="text1"/>
          <w:sz w:val="24"/>
          <w:szCs w:val="24"/>
        </w:rPr>
      </w:pPr>
    </w:p>
    <w:p w14:paraId="08542CC1" w14:textId="77777777" w:rsidR="00156391" w:rsidRPr="001C2C2B" w:rsidRDefault="00156391" w:rsidP="001C2C2B">
      <w:pPr>
        <w:pStyle w:val="ListParagraph"/>
        <w:rPr>
          <w:rFonts w:ascii="Arial" w:hAnsi="Arial" w:cs="Arial"/>
          <w:color w:val="000000" w:themeColor="text1"/>
          <w:sz w:val="24"/>
          <w:szCs w:val="24"/>
        </w:rPr>
      </w:pPr>
    </w:p>
    <w:p w14:paraId="10E2D91F" w14:textId="77777777" w:rsidR="001C2C2B" w:rsidRDefault="001C2C2B" w:rsidP="00D3653D">
      <w:pPr>
        <w:rPr>
          <w:rFonts w:ascii="Arial" w:hAnsi="Arial" w:cs="Arial"/>
          <w:sz w:val="24"/>
          <w:szCs w:val="24"/>
        </w:rPr>
      </w:pPr>
    </w:p>
    <w:p w14:paraId="44554737" w14:textId="77777777" w:rsidR="009A091D" w:rsidRPr="00043C0B" w:rsidRDefault="009A091D" w:rsidP="00D3653D">
      <w:pPr>
        <w:rPr>
          <w:rFonts w:ascii="Arial" w:hAnsi="Arial" w:cs="Arial"/>
          <w:sz w:val="24"/>
          <w:szCs w:val="24"/>
        </w:rPr>
      </w:pPr>
    </w:p>
    <w:p w14:paraId="257B29E1" w14:textId="77777777" w:rsidR="0034031E" w:rsidRDefault="0034031E" w:rsidP="00D3653D">
      <w:pPr>
        <w:rPr>
          <w:rFonts w:ascii="Arial" w:hAnsi="Arial" w:cs="Arial"/>
          <w:color w:val="C45911" w:themeColor="accent2" w:themeShade="BF"/>
          <w:sz w:val="28"/>
          <w:szCs w:val="28"/>
        </w:rPr>
      </w:pPr>
    </w:p>
    <w:p w14:paraId="20DA3B97" w14:textId="77777777" w:rsidR="0034031E" w:rsidRPr="0034031E" w:rsidRDefault="0034031E" w:rsidP="00D3653D">
      <w:pPr>
        <w:rPr>
          <w:rFonts w:ascii="Arial" w:hAnsi="Arial" w:cs="Arial"/>
          <w:color w:val="C45911" w:themeColor="accent2" w:themeShade="BF"/>
          <w:sz w:val="28"/>
          <w:szCs w:val="28"/>
        </w:rPr>
      </w:pPr>
    </w:p>
    <w:p w14:paraId="2972632C" w14:textId="4F13FD36" w:rsidR="00F62CBA" w:rsidRPr="0034031E" w:rsidRDefault="00F62CBA" w:rsidP="4EC9A087">
      <w:pPr>
        <w:rPr>
          <w:rFonts w:ascii="Arial" w:hAnsi="Arial" w:cs="Arial"/>
          <w:color w:val="C45911" w:themeColor="accent2" w:themeShade="BF"/>
          <w:sz w:val="28"/>
          <w:szCs w:val="28"/>
        </w:rPr>
      </w:pPr>
    </w:p>
    <w:p w14:paraId="5343B0A3" w14:textId="77777777" w:rsidR="00F62CBA" w:rsidRDefault="00F62CBA" w:rsidP="4EC9A087">
      <w:pPr>
        <w:rPr>
          <w:rFonts w:ascii="Arial" w:hAnsi="Arial" w:cs="Arial"/>
          <w:sz w:val="24"/>
          <w:szCs w:val="24"/>
        </w:rPr>
      </w:pPr>
    </w:p>
    <w:p w14:paraId="426EAF14" w14:textId="65EF57B7" w:rsidR="00F62CBA" w:rsidRPr="00762B02" w:rsidRDefault="00F62CBA" w:rsidP="4EC9A087">
      <w:pPr>
        <w:rPr>
          <w:rFonts w:ascii="Arial" w:hAnsi="Arial" w:cs="Arial"/>
          <w:sz w:val="24"/>
          <w:szCs w:val="24"/>
        </w:rPr>
      </w:pPr>
    </w:p>
    <w:sectPr w:rsidR="00F62CBA" w:rsidRPr="00762B02">
      <w:headerReference w:type="default" r:id="rId20"/>
      <w:footerReference w:type="defaul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976FF1" w14:textId="77777777" w:rsidR="00FF18AC" w:rsidRDefault="00FF18AC" w:rsidP="00AC7851">
      <w:pPr>
        <w:spacing w:after="0" w:line="240" w:lineRule="auto"/>
      </w:pPr>
      <w:r>
        <w:separator/>
      </w:r>
    </w:p>
  </w:endnote>
  <w:endnote w:type="continuationSeparator" w:id="0">
    <w:p w14:paraId="07BF9A2A" w14:textId="77777777" w:rsidR="00FF18AC" w:rsidRDefault="00FF18AC" w:rsidP="00AC78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utiger 55 Roman">
    <w:altName w:val="Arial"/>
    <w:charset w:val="00"/>
    <w:family w:val="swiss"/>
    <w:pitch w:val="variable"/>
    <w:sig w:usb0="20007A87" w:usb1="80000000" w:usb2="00000008"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F7D13" w14:textId="202275AD" w:rsidR="00461694" w:rsidRDefault="00461694">
    <w:pPr>
      <w:pStyle w:val="Footer"/>
    </w:pPr>
    <w:r>
      <w:rPr>
        <w:noProof/>
      </w:rPr>
      <w:drawing>
        <wp:anchor distT="0" distB="0" distL="114300" distR="114300" simplePos="0" relativeHeight="251659264" behindDoc="0" locked="0" layoutInCell="1" allowOverlap="1" wp14:anchorId="65092119" wp14:editId="31F7C048">
          <wp:simplePos x="0" y="0"/>
          <wp:positionH relativeFrom="page">
            <wp:posOffset>-365263</wp:posOffset>
          </wp:positionH>
          <wp:positionV relativeFrom="paragraph">
            <wp:posOffset>281332</wp:posOffset>
          </wp:positionV>
          <wp:extent cx="6305550" cy="344409"/>
          <wp:effectExtent l="0" t="0" r="0" b="0"/>
          <wp:wrapNone/>
          <wp:docPr id="59679993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799935" name="Picture 596799935"/>
                  <pic:cNvPicPr/>
                </pic:nvPicPr>
                <pic:blipFill>
                  <a:blip r:embed="rId1">
                    <a:extLst>
                      <a:ext uri="{28A0092B-C50C-407E-A947-70E740481C1C}">
                        <a14:useLocalDpi xmlns:a14="http://schemas.microsoft.com/office/drawing/2010/main" val="0"/>
                      </a:ext>
                    </a:extLst>
                  </a:blip>
                  <a:stretch>
                    <a:fillRect/>
                  </a:stretch>
                </pic:blipFill>
                <pic:spPr>
                  <a:xfrm>
                    <a:off x="0" y="0"/>
                    <a:ext cx="6305550" cy="344409"/>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D00F59" w14:textId="77777777" w:rsidR="00FF18AC" w:rsidRDefault="00FF18AC" w:rsidP="00AC7851">
      <w:pPr>
        <w:spacing w:after="0" w:line="240" w:lineRule="auto"/>
      </w:pPr>
      <w:r>
        <w:separator/>
      </w:r>
    </w:p>
  </w:footnote>
  <w:footnote w:type="continuationSeparator" w:id="0">
    <w:p w14:paraId="1947F399" w14:textId="77777777" w:rsidR="00FF18AC" w:rsidRDefault="00FF18AC" w:rsidP="00AC78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4A6A4" w14:textId="38A469CE" w:rsidR="00461694" w:rsidRDefault="00461694" w:rsidP="00461694">
    <w:pPr>
      <w:pStyle w:val="Header"/>
      <w:jc w:val="right"/>
    </w:pPr>
    <w:r>
      <w:rPr>
        <w:noProof/>
      </w:rPr>
      <w:drawing>
        <wp:anchor distT="0" distB="0" distL="114300" distR="114300" simplePos="0" relativeHeight="251657216" behindDoc="0" locked="0" layoutInCell="1" allowOverlap="1" wp14:anchorId="07DC5C4B" wp14:editId="350125FD">
          <wp:simplePos x="0" y="0"/>
          <wp:positionH relativeFrom="column">
            <wp:posOffset>3668173</wp:posOffset>
          </wp:positionH>
          <wp:positionV relativeFrom="paragraph">
            <wp:posOffset>-310766</wp:posOffset>
          </wp:positionV>
          <wp:extent cx="2700670" cy="1003528"/>
          <wp:effectExtent l="0" t="0" r="0" b="0"/>
          <wp:wrapNone/>
          <wp:docPr id="571755864" name="Picture 1" descr="A logo for a health care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755864" name="Picture 1" descr="A logo for a health care company&#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700670" cy="1003528"/>
                  </a:xfrm>
                  <a:prstGeom prst="rect">
                    <a:avLst/>
                  </a:prstGeom>
                </pic:spPr>
              </pic:pic>
            </a:graphicData>
          </a:graphic>
          <wp14:sizeRelH relativeFrom="page">
            <wp14:pctWidth>0</wp14:pctWidth>
          </wp14:sizeRelH>
          <wp14:sizeRelV relativeFrom="page">
            <wp14:pctHeight>0</wp14:pctHeight>
          </wp14:sizeRelV>
        </wp:anchor>
      </w:drawing>
    </w:r>
  </w:p>
  <w:p w14:paraId="2E55DC5B" w14:textId="40D72832" w:rsidR="00461694" w:rsidRDefault="00461694" w:rsidP="00461694">
    <w:pPr>
      <w:pStyle w:val="Header"/>
      <w:jc w:val="right"/>
    </w:pPr>
  </w:p>
  <w:p w14:paraId="48968D8C" w14:textId="62718912" w:rsidR="00461694" w:rsidRDefault="00461694" w:rsidP="00461694">
    <w:pPr>
      <w:pStyle w:val="Header"/>
      <w:jc w:val="right"/>
    </w:pPr>
  </w:p>
  <w:p w14:paraId="669630CD" w14:textId="59EDEBEE" w:rsidR="00AC7851" w:rsidRDefault="00AC7851" w:rsidP="00461694">
    <w:pPr>
      <w:pStyle w:val="Header"/>
      <w:jc w:val="right"/>
    </w:pPr>
  </w:p>
  <w:p w14:paraId="6930484A" w14:textId="77777777" w:rsidR="00AC7851" w:rsidRDefault="00AC78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E3C8B"/>
    <w:multiLevelType w:val="hybridMultilevel"/>
    <w:tmpl w:val="FA3216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BB731F"/>
    <w:multiLevelType w:val="hybridMultilevel"/>
    <w:tmpl w:val="8940E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CE45C8"/>
    <w:multiLevelType w:val="hybridMultilevel"/>
    <w:tmpl w:val="846802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1D40518B"/>
    <w:multiLevelType w:val="hybridMultilevel"/>
    <w:tmpl w:val="09BEF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FF3D94"/>
    <w:multiLevelType w:val="hybridMultilevel"/>
    <w:tmpl w:val="3F760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891CE4"/>
    <w:multiLevelType w:val="hybridMultilevel"/>
    <w:tmpl w:val="18A83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B633F9"/>
    <w:multiLevelType w:val="hybridMultilevel"/>
    <w:tmpl w:val="1974C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F8D36C4"/>
    <w:multiLevelType w:val="hybridMultilevel"/>
    <w:tmpl w:val="8C7C13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18A11FE"/>
    <w:multiLevelType w:val="hybridMultilevel"/>
    <w:tmpl w:val="F1A6EF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461434"/>
    <w:multiLevelType w:val="hybridMultilevel"/>
    <w:tmpl w:val="8656FA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390679F"/>
    <w:multiLevelType w:val="hybridMultilevel"/>
    <w:tmpl w:val="15A02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6D473B"/>
    <w:multiLevelType w:val="hybridMultilevel"/>
    <w:tmpl w:val="01382008"/>
    <w:lvl w:ilvl="0" w:tplc="EC0C3B7A">
      <w:start w:val="1"/>
      <w:numFmt w:val="bullet"/>
      <w:lvlText w:val=""/>
      <w:lvlJc w:val="center"/>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C72F91"/>
    <w:multiLevelType w:val="hybridMultilevel"/>
    <w:tmpl w:val="1DE2D1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21557B8"/>
    <w:multiLevelType w:val="hybridMultilevel"/>
    <w:tmpl w:val="12D02D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E8D365F"/>
    <w:multiLevelType w:val="hybridMultilevel"/>
    <w:tmpl w:val="1876A6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EF13536"/>
    <w:multiLevelType w:val="hybridMultilevel"/>
    <w:tmpl w:val="90745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6246339">
    <w:abstractNumId w:val="11"/>
  </w:num>
  <w:num w:numId="2" w16cid:durableId="479031911">
    <w:abstractNumId w:val="6"/>
  </w:num>
  <w:num w:numId="3" w16cid:durableId="1532302728">
    <w:abstractNumId w:val="5"/>
  </w:num>
  <w:num w:numId="4" w16cid:durableId="443035935">
    <w:abstractNumId w:val="3"/>
  </w:num>
  <w:num w:numId="5" w16cid:durableId="2071027731">
    <w:abstractNumId w:val="15"/>
  </w:num>
  <w:num w:numId="6" w16cid:durableId="1856577797">
    <w:abstractNumId w:val="13"/>
  </w:num>
  <w:num w:numId="7" w16cid:durableId="242032770">
    <w:abstractNumId w:val="8"/>
  </w:num>
  <w:num w:numId="8" w16cid:durableId="1741713688">
    <w:abstractNumId w:val="0"/>
  </w:num>
  <w:num w:numId="9" w16cid:durableId="1107118428">
    <w:abstractNumId w:val="2"/>
  </w:num>
  <w:num w:numId="10" w16cid:durableId="1052655504">
    <w:abstractNumId w:val="4"/>
  </w:num>
  <w:num w:numId="11" w16cid:durableId="1319113855">
    <w:abstractNumId w:val="14"/>
  </w:num>
  <w:num w:numId="12" w16cid:durableId="895699890">
    <w:abstractNumId w:val="7"/>
  </w:num>
  <w:num w:numId="13" w16cid:durableId="484127322">
    <w:abstractNumId w:val="9"/>
  </w:num>
  <w:num w:numId="14" w16cid:durableId="1492792549">
    <w:abstractNumId w:val="12"/>
  </w:num>
  <w:num w:numId="15" w16cid:durableId="102919792">
    <w:abstractNumId w:val="1"/>
  </w:num>
  <w:num w:numId="16" w16cid:durableId="18981988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o:colormru v:ext="edit" colors="#78be20,#ccefa1"/>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7851"/>
    <w:rsid w:val="0001044B"/>
    <w:rsid w:val="00021D01"/>
    <w:rsid w:val="00043C0B"/>
    <w:rsid w:val="00087156"/>
    <w:rsid w:val="00106254"/>
    <w:rsid w:val="00112A5C"/>
    <w:rsid w:val="00156391"/>
    <w:rsid w:val="00175425"/>
    <w:rsid w:val="001C2C2B"/>
    <w:rsid w:val="001C7C8B"/>
    <w:rsid w:val="001F6C2D"/>
    <w:rsid w:val="002258A4"/>
    <w:rsid w:val="002719DE"/>
    <w:rsid w:val="002734B0"/>
    <w:rsid w:val="002A1846"/>
    <w:rsid w:val="002C15D8"/>
    <w:rsid w:val="0034031E"/>
    <w:rsid w:val="00366BDA"/>
    <w:rsid w:val="00373C3F"/>
    <w:rsid w:val="003B4873"/>
    <w:rsid w:val="00422173"/>
    <w:rsid w:val="00456C4B"/>
    <w:rsid w:val="00461694"/>
    <w:rsid w:val="004A6335"/>
    <w:rsid w:val="005C134A"/>
    <w:rsid w:val="005C2BAD"/>
    <w:rsid w:val="005C76F1"/>
    <w:rsid w:val="00600BA1"/>
    <w:rsid w:val="006028CD"/>
    <w:rsid w:val="0060600B"/>
    <w:rsid w:val="00681067"/>
    <w:rsid w:val="006A6826"/>
    <w:rsid w:val="006B123F"/>
    <w:rsid w:val="006C3B18"/>
    <w:rsid w:val="00727336"/>
    <w:rsid w:val="00762B02"/>
    <w:rsid w:val="007B0540"/>
    <w:rsid w:val="007B6DD7"/>
    <w:rsid w:val="007B7FF9"/>
    <w:rsid w:val="007C25FD"/>
    <w:rsid w:val="00842397"/>
    <w:rsid w:val="0087231C"/>
    <w:rsid w:val="008B6E82"/>
    <w:rsid w:val="008D77A6"/>
    <w:rsid w:val="008E0410"/>
    <w:rsid w:val="009614A5"/>
    <w:rsid w:val="00971191"/>
    <w:rsid w:val="0097198B"/>
    <w:rsid w:val="009A091D"/>
    <w:rsid w:val="009D12D7"/>
    <w:rsid w:val="009E345E"/>
    <w:rsid w:val="00A3438F"/>
    <w:rsid w:val="00A8401B"/>
    <w:rsid w:val="00A873F8"/>
    <w:rsid w:val="00A934B2"/>
    <w:rsid w:val="00AC7851"/>
    <w:rsid w:val="00B13FAA"/>
    <w:rsid w:val="00B67EF1"/>
    <w:rsid w:val="00C107AA"/>
    <w:rsid w:val="00C40A15"/>
    <w:rsid w:val="00C82906"/>
    <w:rsid w:val="00CA6746"/>
    <w:rsid w:val="00CD3DE0"/>
    <w:rsid w:val="00D0524F"/>
    <w:rsid w:val="00D356EF"/>
    <w:rsid w:val="00D3653D"/>
    <w:rsid w:val="00D46EC2"/>
    <w:rsid w:val="00D77ACD"/>
    <w:rsid w:val="00DC729D"/>
    <w:rsid w:val="00DE0274"/>
    <w:rsid w:val="00DF5254"/>
    <w:rsid w:val="00E063D8"/>
    <w:rsid w:val="00E93B1B"/>
    <w:rsid w:val="00EA0ACF"/>
    <w:rsid w:val="00F03BE0"/>
    <w:rsid w:val="00F62CBA"/>
    <w:rsid w:val="00F77451"/>
    <w:rsid w:val="00F855C5"/>
    <w:rsid w:val="00FD3B97"/>
    <w:rsid w:val="00FF18AC"/>
    <w:rsid w:val="00FF2586"/>
    <w:rsid w:val="4EC9A0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78be20,#ccefa1"/>
    </o:shapedefaults>
    <o:shapelayout v:ext="edit">
      <o:idmap v:ext="edit" data="2"/>
    </o:shapelayout>
  </w:shapeDefaults>
  <w:decimalSymbol w:val="."/>
  <w:listSeparator w:val=","/>
  <w14:docId w14:val="5B3B9FA1"/>
  <w15:chartTrackingRefBased/>
  <w15:docId w15:val="{2B2C0C4A-D9A4-417A-AD2E-5D1A010F8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78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7851"/>
  </w:style>
  <w:style w:type="paragraph" w:styleId="Footer">
    <w:name w:val="footer"/>
    <w:basedOn w:val="Normal"/>
    <w:link w:val="FooterChar"/>
    <w:uiPriority w:val="99"/>
    <w:unhideWhenUsed/>
    <w:rsid w:val="00AC78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7851"/>
  </w:style>
  <w:style w:type="paragraph" w:customStyle="1" w:styleId="Footer-FirstPage">
    <w:name w:val="Footer - First Page"/>
    <w:basedOn w:val="Footer"/>
    <w:rsid w:val="007B0540"/>
    <w:pPr>
      <w:tabs>
        <w:tab w:val="clear" w:pos="4513"/>
        <w:tab w:val="clear" w:pos="9026"/>
        <w:tab w:val="right" w:pos="7655"/>
        <w:tab w:val="left" w:pos="7920"/>
        <w:tab w:val="right" w:pos="9720"/>
      </w:tabs>
    </w:pPr>
    <w:rPr>
      <w:rFonts w:ascii="Frutiger 55 Roman" w:eastAsia="Times New Roman" w:hAnsi="Frutiger 55 Roman" w:cs="Times New Roman"/>
      <w:noProof/>
      <w:kern w:val="0"/>
      <w:sz w:val="20"/>
      <w:szCs w:val="20"/>
      <w14:ligatures w14:val="none"/>
    </w:rPr>
  </w:style>
  <w:style w:type="paragraph" w:styleId="ListParagraph">
    <w:name w:val="List Paragraph"/>
    <w:basedOn w:val="Normal"/>
    <w:uiPriority w:val="99"/>
    <w:qFormat/>
    <w:rsid w:val="007B0540"/>
    <w:pPr>
      <w:spacing w:after="200" w:line="276" w:lineRule="auto"/>
      <w:ind w:left="720"/>
      <w:contextualSpacing/>
    </w:pPr>
    <w:rPr>
      <w:rFonts w:ascii="Calibri" w:eastAsia="Calibri" w:hAnsi="Calibri" w:cs="Times New Roman"/>
      <w:kern w:val="0"/>
      <w14:ligatures w14:val="none"/>
    </w:rPr>
  </w:style>
  <w:style w:type="character" w:customStyle="1" w:styleId="normaltextrun">
    <w:name w:val="normaltextrun"/>
    <w:basedOn w:val="DefaultParagraphFont"/>
    <w:rsid w:val="007B0540"/>
  </w:style>
  <w:style w:type="paragraph" w:customStyle="1" w:styleId="paragraph">
    <w:name w:val="paragraph"/>
    <w:basedOn w:val="Normal"/>
    <w:rsid w:val="007B0540"/>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eop">
    <w:name w:val="eop"/>
    <w:basedOn w:val="DefaultParagraphFont"/>
    <w:rsid w:val="007B0540"/>
  </w:style>
  <w:style w:type="paragraph" w:styleId="NormalWeb">
    <w:name w:val="Normal (Web)"/>
    <w:basedOn w:val="Normal"/>
    <w:uiPriority w:val="99"/>
    <w:semiHidden/>
    <w:unhideWhenUsed/>
    <w:rsid w:val="00E93B1B"/>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Hyperlink">
    <w:name w:val="Hyperlink"/>
    <w:basedOn w:val="DefaultParagraphFont"/>
    <w:uiPriority w:val="99"/>
    <w:semiHidden/>
    <w:unhideWhenUsed/>
    <w:rsid w:val="005C134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3100740">
      <w:bodyDiv w:val="1"/>
      <w:marLeft w:val="0"/>
      <w:marRight w:val="0"/>
      <w:marTop w:val="0"/>
      <w:marBottom w:val="0"/>
      <w:divBdr>
        <w:top w:val="none" w:sz="0" w:space="0" w:color="auto"/>
        <w:left w:val="none" w:sz="0" w:space="0" w:color="auto"/>
        <w:bottom w:val="none" w:sz="0" w:space="0" w:color="auto"/>
        <w:right w:val="none" w:sz="0" w:space="0" w:color="auto"/>
      </w:divBdr>
    </w:div>
    <w:div w:id="2031102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s://www.hee.nhs.uk/sites/default/files/documents/Pre-registration%20ACCEND%20Framework%20User%20Implementation%20Guide.pdf"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yperlink" Target="https://www.hee.nhs.uk/sites/default/files/documents/ACCEND%20Career%20Pathway%2C%20Core%20Cancer%20Capabilities%20and%20Education%20Framework.pdf" TargetMode="External"/><Relationship Id="rId23"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s://www.hee.nhs.uk/sites/default/files/documents/Registration-Consultant%20ACCEND%20Framework%20User%20Implementation%20Guide.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pn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9.png"/></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56664684AECC046B7242D31F41758BF" ma:contentTypeVersion="12" ma:contentTypeDescription="Create a new document." ma:contentTypeScope="" ma:versionID="571a7c6a63c35c7e4069f8ff53385e66">
  <xsd:schema xmlns:xsd="http://www.w3.org/2001/XMLSchema" xmlns:xs="http://www.w3.org/2001/XMLSchema" xmlns:p="http://schemas.microsoft.com/office/2006/metadata/properties" xmlns:ns2="83bf93d6-90ef-4c40-b432-3688ee462b88" xmlns:ns3="e2187767-90b3-4883-b7e5-3532ba822f20" targetNamespace="http://schemas.microsoft.com/office/2006/metadata/properties" ma:root="true" ma:fieldsID="6147be738a4d927bee0926594356254b" ns2:_="" ns3:_="">
    <xsd:import namespace="83bf93d6-90ef-4c40-b432-3688ee462b88"/>
    <xsd:import namespace="e2187767-90b3-4883-b7e5-3532ba822f2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bf93d6-90ef-4c40-b432-3688ee462b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c45826a-f96a-479d-b99d-67de9b08c4d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187767-90b3-4883-b7e5-3532ba822f2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7c679a50-2e02-47fd-ab01-3176f0c50c43}" ma:internalName="TaxCatchAll" ma:showField="CatchAllData" ma:web="e2187767-90b3-4883-b7e5-3532ba822f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e2187767-90b3-4883-b7e5-3532ba822f20" xsi:nil="true"/>
    <lcf76f155ced4ddcb4097134ff3c332f xmlns="83bf93d6-90ef-4c40-b432-3688ee462b88">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D98259-2AA2-40FC-91D7-6A16410894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bf93d6-90ef-4c40-b432-3688ee462b88"/>
    <ds:schemaRef ds:uri="e2187767-90b3-4883-b7e5-3532ba822f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605F31E-4C45-4008-A55F-F9FF06FFDF56}">
  <ds:schemaRefs>
    <ds:schemaRef ds:uri="http://schemas.microsoft.com/office/2006/metadata/properties"/>
    <ds:schemaRef ds:uri="http://schemas.microsoft.com/office/infopath/2007/PartnerControls"/>
    <ds:schemaRef ds:uri="e2187767-90b3-4883-b7e5-3532ba822f20"/>
    <ds:schemaRef ds:uri="83bf93d6-90ef-4c40-b432-3688ee462b88"/>
  </ds:schemaRefs>
</ds:datastoreItem>
</file>

<file path=customXml/itemProps3.xml><?xml version="1.0" encoding="utf-8"?>
<ds:datastoreItem xmlns:ds="http://schemas.openxmlformats.org/officeDocument/2006/customXml" ds:itemID="{D68B7B5E-0D34-488A-BF32-0261789AEAF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2525</Words>
  <Characters>14399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Tyrone Purling-Bond</dc:creator>
  <cp:keywords/>
  <dc:description/>
  <cp:lastModifiedBy>Liina Haythornthwaite</cp:lastModifiedBy>
  <cp:revision>2</cp:revision>
  <dcterms:created xsi:type="dcterms:W3CDTF">2024-11-25T16:53:00Z</dcterms:created>
  <dcterms:modified xsi:type="dcterms:W3CDTF">2024-11-25T16:53:00Z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0x010100156664684AECC046B7242D31F41758BF</vt:lpwstr>
  </property>
  <property fmtid="{D5CDD505-2E9C-101B-9397-08002B2CF9AE}" pid="3" name="MediaServiceImageTags">
    <vt:lpwstr/>
  </property>
</Properties>
</file>